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3DB" w:rsidRDefault="00390F4E">
      <w:pPr>
        <w:spacing w:line="360" w:lineRule="exact"/>
      </w:pPr>
      <w:r>
        <w:rPr>
          <w:noProof/>
          <w:lang w:bidi="ar-SA"/>
        </w:rPr>
        <mc:AlternateContent>
          <mc:Choice Requires="wps">
            <w:drawing>
              <wp:anchor distT="0" distB="0" distL="63500" distR="63500" simplePos="0" relativeHeight="251640320" behindDoc="0" locked="0" layoutInCell="1" allowOverlap="1">
                <wp:simplePos x="0" y="0"/>
                <wp:positionH relativeFrom="margin">
                  <wp:posOffset>2800985</wp:posOffset>
                </wp:positionH>
                <wp:positionV relativeFrom="paragraph">
                  <wp:posOffset>459740</wp:posOffset>
                </wp:positionV>
                <wp:extent cx="2118360" cy="228600"/>
                <wp:effectExtent l="0" t="0" r="0" b="1905"/>
                <wp:wrapNone/>
                <wp:docPr id="4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36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63F3" w:rsidRDefault="008A63F3">
                            <w:pPr>
                              <w:pStyle w:val="21"/>
                              <w:shd w:val="clear" w:color="auto" w:fill="auto"/>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Text Box 3" o:spid="_x0000_s1026" type="#_x0000_t202" style="position:absolute;margin-left:220.55pt;margin-top:36.2pt;width:166.8pt;height:18pt;z-index:25164032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lVHrgIAAKo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" filled="f" stroked="f">
                <v:textbox style="mso-fit-shape-to-text:t" inset="0,0,0,0">
                  <w:txbxContent>
                    <w:p w:rsidR="008A63F3" w:rsidRDefault="008A63F3">
                      <w:pPr>
                        <w:pStyle w:val="21"/>
                        <w:shd w:val="clear" w:color="auto" w:fill="auto"/>
                      </w:pPr>
                    </w:p>
                  </w:txbxContent>
                </v:textbox>
                <w10:wrap anchorx="margin"/>
              </v:shape>
            </w:pict>
          </mc:Fallback>
        </mc:AlternateContent>
      </w:r>
    </w:p>
    <w:p w:rsidR="001B03DB" w:rsidRDefault="001B03DB">
      <w:pPr>
        <w:spacing w:line="360" w:lineRule="exact"/>
      </w:pPr>
    </w:p>
    <w:p w:rsidR="001B03DB" w:rsidRDefault="001B03DB">
      <w:pPr>
        <w:spacing w:line="626" w:lineRule="exact"/>
      </w:pPr>
    </w:p>
    <w:p w:rsidR="001B03DB" w:rsidRDefault="001B03DB">
      <w:pPr>
        <w:rPr>
          <w:sz w:val="2"/>
          <w:szCs w:val="2"/>
        </w:rPr>
        <w:sectPr w:rsidR="001B03DB">
          <w:footerReference w:type="default" r:id="rId9"/>
          <w:footnotePr>
            <w:numRestart w:val="eachPage"/>
          </w:footnotePr>
          <w:type w:val="continuous"/>
          <w:pgSz w:w="11900" w:h="16840"/>
          <w:pgMar w:top="713" w:right="546" w:bottom="635" w:left="1317" w:header="0" w:footer="3" w:gutter="0"/>
          <w:cols w:space="720"/>
          <w:noEndnote/>
          <w:docGrid w:linePitch="360"/>
        </w:sectPr>
      </w:pPr>
    </w:p>
    <w:p w:rsidR="001B03DB" w:rsidRDefault="00390F4E">
      <w:pPr>
        <w:pStyle w:val="10"/>
        <w:keepNext/>
        <w:keepLines/>
        <w:shd w:val="clear" w:color="auto" w:fill="auto"/>
        <w:spacing w:after="1005" w:line="360" w:lineRule="exact"/>
        <w:ind w:right="60"/>
      </w:pPr>
      <w:bookmarkStart w:id="0" w:name="bookmark0"/>
      <w:r>
        <w:rPr>
          <w:rStyle w:val="11"/>
          <w:b/>
          <w:bCs/>
        </w:rPr>
        <w:lastRenderedPageBreak/>
        <w:t>ТЕХНИЧЕСКА СПЕЦИФИКАЦИЯ</w:t>
      </w:r>
      <w:bookmarkEnd w:id="0"/>
    </w:p>
    <w:p w:rsidR="001B03DB" w:rsidRDefault="008A63F3">
      <w:pPr>
        <w:pStyle w:val="23"/>
        <w:shd w:val="clear" w:color="auto" w:fill="auto"/>
        <w:spacing w:before="0" w:after="0" w:line="220" w:lineRule="exact"/>
        <w:ind w:right="60" w:firstLine="0"/>
      </w:pPr>
      <w:r>
        <w:t>Предмет на</w:t>
      </w:r>
      <w:r w:rsidR="00390F4E">
        <w:t xml:space="preserve"> поръчка</w:t>
      </w:r>
      <w:r>
        <w:t>та</w:t>
      </w:r>
      <w:r w:rsidR="00390F4E">
        <w:t>:</w:t>
      </w:r>
    </w:p>
    <w:p w:rsidR="001B03DB" w:rsidRDefault="009A63E6" w:rsidP="009A63E6">
      <w:pPr>
        <w:pStyle w:val="30"/>
        <w:keepNext/>
        <w:keepLines/>
        <w:shd w:val="clear" w:color="auto" w:fill="auto"/>
        <w:spacing w:before="0" w:after="0"/>
        <w:ind w:right="60"/>
      </w:pPr>
      <w:bookmarkStart w:id="1" w:name="bookmark1"/>
      <w:r w:rsidRPr="009A63E6">
        <w:t xml:space="preserve">Избор на изпълнител за изпълнение на строително-монтажните работи на </w:t>
      </w:r>
      <w:r w:rsidR="00390F4E">
        <w:t>„</w:t>
      </w:r>
      <w:r w:rsidR="008A63F3">
        <w:t>Основни р</w:t>
      </w:r>
      <w:r w:rsidR="00390F4E">
        <w:t>емонт</w:t>
      </w:r>
      <w:r w:rsidR="008A63F3">
        <w:t xml:space="preserve">и на </w:t>
      </w:r>
      <w:r w:rsidR="00390F4E">
        <w:t xml:space="preserve"> </w:t>
      </w:r>
      <w:r w:rsidR="008A63F3">
        <w:t xml:space="preserve">улици </w:t>
      </w:r>
      <w:r w:rsidR="00390F4E">
        <w:t xml:space="preserve">на територията на община </w:t>
      </w:r>
      <w:r w:rsidR="008A63F3">
        <w:t>Гулянци</w:t>
      </w:r>
      <w:r w:rsidR="00390F4E">
        <w:t xml:space="preserve"> през 2017г.”</w:t>
      </w:r>
      <w:bookmarkEnd w:id="1"/>
    </w:p>
    <w:p w:rsidR="009A63E6" w:rsidRDefault="009A63E6" w:rsidP="009A63E6">
      <w:pPr>
        <w:pStyle w:val="30"/>
        <w:keepNext/>
        <w:keepLines/>
        <w:shd w:val="clear" w:color="auto" w:fill="auto"/>
        <w:spacing w:before="0" w:after="0"/>
        <w:ind w:right="60"/>
      </w:pPr>
    </w:p>
    <w:p w:rsidR="001B03DB" w:rsidRDefault="00390F4E" w:rsidP="009A63E6">
      <w:pPr>
        <w:pStyle w:val="40"/>
        <w:shd w:val="clear" w:color="auto" w:fill="auto"/>
        <w:spacing w:before="0" w:after="0"/>
      </w:pPr>
      <w:r>
        <w:t xml:space="preserve">1. </w:t>
      </w:r>
      <w:r w:rsidR="008A63F3">
        <w:t>Основен ремонт на улица „Иван Вазов“ с. Сомовит, Община Гулянци</w:t>
      </w:r>
    </w:p>
    <w:p w:rsidR="0098012B" w:rsidRDefault="00390F4E" w:rsidP="009A63E6">
      <w:pPr>
        <w:pStyle w:val="40"/>
        <w:shd w:val="clear" w:color="auto" w:fill="auto"/>
        <w:spacing w:before="0" w:after="0"/>
      </w:pPr>
      <w:r>
        <w:t xml:space="preserve">2. </w:t>
      </w:r>
      <w:r w:rsidR="0098012B">
        <w:t>Основен ремонт на улица „Искър“ с. Гиген, Община Гулянци</w:t>
      </w:r>
    </w:p>
    <w:p w:rsidR="001B03DB" w:rsidRDefault="001B03DB">
      <w:pPr>
        <w:pStyle w:val="40"/>
        <w:shd w:val="clear" w:color="auto" w:fill="auto"/>
        <w:spacing w:before="0" w:after="292" w:line="240" w:lineRule="exact"/>
      </w:pPr>
    </w:p>
    <w:p w:rsidR="001B03DB" w:rsidRDefault="00390F4E">
      <w:pPr>
        <w:pStyle w:val="50"/>
        <w:shd w:val="clear" w:color="auto" w:fill="auto"/>
        <w:spacing w:after="358" w:line="220" w:lineRule="exact"/>
        <w:ind w:left="180" w:firstLine="0"/>
      </w:pPr>
      <w:r>
        <w:rPr>
          <w:rStyle w:val="51"/>
          <w:b/>
          <w:bCs/>
        </w:rPr>
        <w:t>СЪДЪРЖАНИЕ:</w:t>
      </w:r>
    </w:p>
    <w:p w:rsidR="001B03DB" w:rsidRDefault="00390F4E">
      <w:pPr>
        <w:pStyle w:val="50"/>
        <w:shd w:val="clear" w:color="auto" w:fill="auto"/>
        <w:spacing w:after="0" w:line="220" w:lineRule="exact"/>
        <w:ind w:firstLine="0"/>
        <w:jc w:val="both"/>
      </w:pPr>
      <w:r>
        <w:rPr>
          <w:rStyle w:val="51"/>
          <w:b/>
          <w:bCs/>
        </w:rPr>
        <w:t>I ОПИСАНИЕ НА ОБЕКТА НА ПОРЪЧКАТА</w:t>
      </w:r>
    </w:p>
    <w:p w:rsidR="001B03DB" w:rsidRDefault="00390F4E">
      <w:pPr>
        <w:pStyle w:val="23"/>
        <w:numPr>
          <w:ilvl w:val="0"/>
          <w:numId w:val="1"/>
        </w:numPr>
        <w:shd w:val="clear" w:color="auto" w:fill="auto"/>
        <w:tabs>
          <w:tab w:val="left" w:pos="315"/>
        </w:tabs>
        <w:spacing w:before="0" w:after="0" w:line="283" w:lineRule="exact"/>
        <w:ind w:firstLine="0"/>
        <w:jc w:val="both"/>
      </w:pPr>
      <w:r>
        <w:t>Описание на съществуващото положение и технически спецификации на някои видове дейности</w:t>
      </w:r>
    </w:p>
    <w:p w:rsidR="001B03DB" w:rsidRDefault="00390F4E">
      <w:pPr>
        <w:pStyle w:val="23"/>
        <w:numPr>
          <w:ilvl w:val="0"/>
          <w:numId w:val="1"/>
        </w:numPr>
        <w:shd w:val="clear" w:color="auto" w:fill="auto"/>
        <w:tabs>
          <w:tab w:val="left" w:pos="339"/>
        </w:tabs>
        <w:spacing w:before="0" w:after="0" w:line="283" w:lineRule="exact"/>
        <w:ind w:firstLine="0"/>
        <w:jc w:val="both"/>
      </w:pPr>
      <w:r>
        <w:t>Описание на обектите по обособени позиции</w:t>
      </w:r>
    </w:p>
    <w:p w:rsidR="001B03DB" w:rsidRDefault="00390F4E">
      <w:pPr>
        <w:pStyle w:val="23"/>
        <w:numPr>
          <w:ilvl w:val="0"/>
          <w:numId w:val="1"/>
        </w:numPr>
        <w:shd w:val="clear" w:color="auto" w:fill="auto"/>
        <w:tabs>
          <w:tab w:val="left" w:pos="344"/>
        </w:tabs>
        <w:spacing w:before="0" w:after="0" w:line="283" w:lineRule="exact"/>
        <w:ind w:firstLine="0"/>
        <w:jc w:val="both"/>
      </w:pPr>
      <w:r>
        <w:t>Описание на видовете работи по обособени позиции</w:t>
      </w:r>
    </w:p>
    <w:p w:rsidR="001B03DB" w:rsidRDefault="00390F4E">
      <w:pPr>
        <w:pStyle w:val="50"/>
        <w:numPr>
          <w:ilvl w:val="0"/>
          <w:numId w:val="2"/>
        </w:numPr>
        <w:shd w:val="clear" w:color="auto" w:fill="auto"/>
        <w:tabs>
          <w:tab w:val="left" w:pos="406"/>
        </w:tabs>
        <w:spacing w:after="0" w:line="283" w:lineRule="exact"/>
        <w:ind w:firstLine="0"/>
        <w:jc w:val="both"/>
      </w:pPr>
      <w:r>
        <w:rPr>
          <w:rStyle w:val="51"/>
          <w:b/>
          <w:bCs/>
        </w:rPr>
        <w:t>ОРГАНИЗАЦИЯ НА СТРОИТЕЛСТВОТО</w:t>
      </w:r>
    </w:p>
    <w:p w:rsidR="001B03DB" w:rsidRDefault="00390F4E">
      <w:pPr>
        <w:pStyle w:val="23"/>
        <w:numPr>
          <w:ilvl w:val="0"/>
          <w:numId w:val="3"/>
        </w:numPr>
        <w:shd w:val="clear" w:color="auto" w:fill="auto"/>
        <w:tabs>
          <w:tab w:val="left" w:pos="320"/>
        </w:tabs>
        <w:spacing w:before="0" w:after="0" w:line="283" w:lineRule="exact"/>
        <w:ind w:firstLine="0"/>
        <w:jc w:val="both"/>
      </w:pPr>
      <w:r>
        <w:t>Срок за изпълнение</w:t>
      </w:r>
    </w:p>
    <w:p w:rsidR="001B03DB" w:rsidRDefault="00390F4E">
      <w:pPr>
        <w:pStyle w:val="23"/>
        <w:numPr>
          <w:ilvl w:val="0"/>
          <w:numId w:val="3"/>
        </w:numPr>
        <w:shd w:val="clear" w:color="auto" w:fill="auto"/>
        <w:tabs>
          <w:tab w:val="left" w:pos="339"/>
        </w:tabs>
        <w:spacing w:before="0" w:after="0" w:line="298" w:lineRule="exact"/>
        <w:ind w:firstLine="0"/>
        <w:jc w:val="both"/>
      </w:pPr>
      <w:r>
        <w:t>Охрана и осигуряване на ЗБУТ</w:t>
      </w:r>
    </w:p>
    <w:p w:rsidR="001B03DB" w:rsidRDefault="00390F4E">
      <w:pPr>
        <w:pStyle w:val="23"/>
        <w:numPr>
          <w:ilvl w:val="0"/>
          <w:numId w:val="3"/>
        </w:numPr>
        <w:shd w:val="clear" w:color="auto" w:fill="auto"/>
        <w:tabs>
          <w:tab w:val="left" w:pos="339"/>
        </w:tabs>
        <w:spacing w:before="0" w:after="0" w:line="298" w:lineRule="exact"/>
        <w:ind w:firstLine="0"/>
        <w:jc w:val="both"/>
      </w:pPr>
      <w:r>
        <w:t>Предпазване на пътищата от замърсяване</w:t>
      </w:r>
    </w:p>
    <w:p w:rsidR="001B03DB" w:rsidRDefault="00390F4E">
      <w:pPr>
        <w:pStyle w:val="23"/>
        <w:numPr>
          <w:ilvl w:val="0"/>
          <w:numId w:val="3"/>
        </w:numPr>
        <w:shd w:val="clear" w:color="auto" w:fill="auto"/>
        <w:tabs>
          <w:tab w:val="left" w:pos="339"/>
        </w:tabs>
        <w:spacing w:before="0" w:after="0" w:line="298" w:lineRule="exact"/>
        <w:ind w:firstLine="0"/>
        <w:jc w:val="both"/>
      </w:pPr>
      <w:r>
        <w:t>Щети при извънредни обстоятелства</w:t>
      </w:r>
    </w:p>
    <w:p w:rsidR="001B03DB" w:rsidRDefault="00390F4E">
      <w:pPr>
        <w:pStyle w:val="23"/>
        <w:numPr>
          <w:ilvl w:val="0"/>
          <w:numId w:val="3"/>
        </w:numPr>
        <w:shd w:val="clear" w:color="auto" w:fill="auto"/>
        <w:tabs>
          <w:tab w:val="left" w:pos="339"/>
        </w:tabs>
        <w:spacing w:before="0" w:after="0" w:line="288" w:lineRule="exact"/>
        <w:ind w:firstLine="0"/>
        <w:jc w:val="both"/>
      </w:pPr>
      <w:r>
        <w:t>Поддържане на съоръженията и обекта до окончателното им приемане от Възложителя</w:t>
      </w:r>
    </w:p>
    <w:p w:rsidR="001B03DB" w:rsidRDefault="00390F4E">
      <w:pPr>
        <w:pStyle w:val="23"/>
        <w:numPr>
          <w:ilvl w:val="0"/>
          <w:numId w:val="3"/>
        </w:numPr>
        <w:shd w:val="clear" w:color="auto" w:fill="auto"/>
        <w:tabs>
          <w:tab w:val="left" w:pos="339"/>
        </w:tabs>
        <w:spacing w:before="0" w:after="0" w:line="288" w:lineRule="exact"/>
        <w:ind w:firstLine="0"/>
        <w:jc w:val="both"/>
      </w:pPr>
      <w:r>
        <w:t>Сигнализация за въвеждане на временна организация на движение</w:t>
      </w:r>
    </w:p>
    <w:p w:rsidR="001B03DB" w:rsidRDefault="00390F4E">
      <w:pPr>
        <w:pStyle w:val="23"/>
        <w:numPr>
          <w:ilvl w:val="0"/>
          <w:numId w:val="3"/>
        </w:numPr>
        <w:shd w:val="clear" w:color="auto" w:fill="auto"/>
        <w:tabs>
          <w:tab w:val="left" w:pos="339"/>
        </w:tabs>
        <w:spacing w:before="0" w:after="0" w:line="288" w:lineRule="exact"/>
        <w:ind w:firstLine="0"/>
        <w:jc w:val="both"/>
      </w:pPr>
      <w:r>
        <w:t>Нормативни документи</w:t>
      </w:r>
    </w:p>
    <w:p w:rsidR="001B03DB" w:rsidRDefault="00390F4E">
      <w:pPr>
        <w:pStyle w:val="50"/>
        <w:numPr>
          <w:ilvl w:val="0"/>
          <w:numId w:val="2"/>
        </w:numPr>
        <w:shd w:val="clear" w:color="auto" w:fill="auto"/>
        <w:tabs>
          <w:tab w:val="left" w:pos="488"/>
        </w:tabs>
        <w:spacing w:after="0" w:line="288" w:lineRule="exact"/>
        <w:ind w:firstLine="0"/>
        <w:jc w:val="both"/>
      </w:pPr>
      <w:r>
        <w:rPr>
          <w:rStyle w:val="51"/>
          <w:b/>
          <w:bCs/>
        </w:rPr>
        <w:t>МАТЕРИАЛИ</w:t>
      </w:r>
    </w:p>
    <w:p w:rsidR="001B03DB" w:rsidRDefault="00390F4E">
      <w:pPr>
        <w:pStyle w:val="23"/>
        <w:numPr>
          <w:ilvl w:val="0"/>
          <w:numId w:val="4"/>
        </w:numPr>
        <w:shd w:val="clear" w:color="auto" w:fill="auto"/>
        <w:tabs>
          <w:tab w:val="left" w:pos="315"/>
        </w:tabs>
        <w:spacing w:before="0" w:after="0" w:line="288" w:lineRule="exact"/>
        <w:ind w:firstLine="0"/>
        <w:jc w:val="both"/>
      </w:pPr>
      <w:r>
        <w:t>Стандарт за работата и за материалите</w:t>
      </w:r>
    </w:p>
    <w:p w:rsidR="001B03DB" w:rsidRDefault="00390F4E">
      <w:pPr>
        <w:pStyle w:val="23"/>
        <w:numPr>
          <w:ilvl w:val="0"/>
          <w:numId w:val="4"/>
        </w:numPr>
        <w:shd w:val="clear" w:color="auto" w:fill="auto"/>
        <w:tabs>
          <w:tab w:val="left" w:pos="339"/>
        </w:tabs>
        <w:spacing w:before="0" w:after="0" w:line="288" w:lineRule="exact"/>
        <w:ind w:firstLine="0"/>
        <w:jc w:val="both"/>
      </w:pPr>
      <w:r>
        <w:t>Съхранение и работа с основните материали, които ще се използват</w:t>
      </w:r>
    </w:p>
    <w:p w:rsidR="001B03DB" w:rsidRDefault="00390F4E">
      <w:pPr>
        <w:pStyle w:val="23"/>
        <w:numPr>
          <w:ilvl w:val="0"/>
          <w:numId w:val="4"/>
        </w:numPr>
        <w:shd w:val="clear" w:color="auto" w:fill="auto"/>
        <w:tabs>
          <w:tab w:val="left" w:pos="339"/>
        </w:tabs>
        <w:spacing w:before="0" w:after="0" w:line="288" w:lineRule="exact"/>
        <w:ind w:firstLine="0"/>
        <w:jc w:val="both"/>
      </w:pPr>
      <w:r>
        <w:t>Контрол на материалите за асфалтови смеси</w:t>
      </w:r>
    </w:p>
    <w:p w:rsidR="001B03DB" w:rsidRDefault="00390F4E">
      <w:pPr>
        <w:pStyle w:val="23"/>
        <w:numPr>
          <w:ilvl w:val="0"/>
          <w:numId w:val="4"/>
        </w:numPr>
        <w:shd w:val="clear" w:color="auto" w:fill="auto"/>
        <w:tabs>
          <w:tab w:val="left" w:pos="344"/>
        </w:tabs>
        <w:spacing w:before="0" w:after="0" w:line="288" w:lineRule="exact"/>
        <w:ind w:firstLine="0"/>
        <w:jc w:val="both"/>
      </w:pPr>
      <w:r>
        <w:t>Контрол на качеството на материалите за строителния процес</w:t>
      </w:r>
    </w:p>
    <w:p w:rsidR="001B03DB" w:rsidRDefault="00390F4E">
      <w:pPr>
        <w:pStyle w:val="50"/>
        <w:numPr>
          <w:ilvl w:val="0"/>
          <w:numId w:val="2"/>
        </w:numPr>
        <w:shd w:val="clear" w:color="auto" w:fill="auto"/>
        <w:tabs>
          <w:tab w:val="left" w:pos="488"/>
        </w:tabs>
        <w:spacing w:after="0" w:line="288" w:lineRule="exact"/>
        <w:ind w:firstLine="0"/>
        <w:jc w:val="both"/>
      </w:pPr>
      <w:r>
        <w:rPr>
          <w:rStyle w:val="51"/>
          <w:b/>
          <w:bCs/>
        </w:rPr>
        <w:t>ИЗПЪЛНЕНИЕ НА СТРОИТЕЛСТВОТО</w:t>
      </w:r>
    </w:p>
    <w:p w:rsidR="001B03DB" w:rsidRDefault="00390F4E">
      <w:pPr>
        <w:pStyle w:val="23"/>
        <w:numPr>
          <w:ilvl w:val="0"/>
          <w:numId w:val="5"/>
        </w:numPr>
        <w:shd w:val="clear" w:color="auto" w:fill="auto"/>
        <w:tabs>
          <w:tab w:val="left" w:pos="325"/>
        </w:tabs>
        <w:spacing w:before="0" w:after="0" w:line="288" w:lineRule="exact"/>
        <w:ind w:firstLine="0"/>
        <w:jc w:val="both"/>
      </w:pPr>
      <w:r>
        <w:t>Механизация и автотранспорт</w:t>
      </w:r>
    </w:p>
    <w:p w:rsidR="001B03DB" w:rsidRDefault="00390F4E">
      <w:pPr>
        <w:pStyle w:val="23"/>
        <w:numPr>
          <w:ilvl w:val="0"/>
          <w:numId w:val="5"/>
        </w:numPr>
        <w:shd w:val="clear" w:color="auto" w:fill="auto"/>
        <w:tabs>
          <w:tab w:val="left" w:pos="339"/>
        </w:tabs>
        <w:spacing w:before="0" w:after="0" w:line="288" w:lineRule="exact"/>
        <w:ind w:firstLine="0"/>
        <w:jc w:val="both"/>
      </w:pPr>
      <w:r>
        <w:t>Персонал</w:t>
      </w:r>
    </w:p>
    <w:p w:rsidR="001B03DB" w:rsidRDefault="00390F4E">
      <w:pPr>
        <w:pStyle w:val="23"/>
        <w:numPr>
          <w:ilvl w:val="0"/>
          <w:numId w:val="5"/>
        </w:numPr>
        <w:shd w:val="clear" w:color="auto" w:fill="auto"/>
        <w:tabs>
          <w:tab w:val="left" w:pos="344"/>
        </w:tabs>
        <w:spacing w:before="0" w:after="0" w:line="288" w:lineRule="exact"/>
        <w:ind w:firstLine="0"/>
        <w:jc w:val="both"/>
      </w:pPr>
      <w:r>
        <w:t>Обезпечаване на производството</w:t>
      </w:r>
    </w:p>
    <w:p w:rsidR="001B03DB" w:rsidRDefault="00390F4E">
      <w:pPr>
        <w:pStyle w:val="23"/>
        <w:numPr>
          <w:ilvl w:val="0"/>
          <w:numId w:val="5"/>
        </w:numPr>
        <w:shd w:val="clear" w:color="auto" w:fill="auto"/>
        <w:tabs>
          <w:tab w:val="left" w:pos="344"/>
        </w:tabs>
        <w:spacing w:before="0" w:after="0" w:line="288" w:lineRule="exact"/>
        <w:ind w:firstLine="0"/>
        <w:jc w:val="both"/>
      </w:pPr>
      <w:r>
        <w:t>Почистване</w:t>
      </w:r>
    </w:p>
    <w:p w:rsidR="001B03DB" w:rsidRDefault="00390F4E">
      <w:pPr>
        <w:pStyle w:val="50"/>
        <w:numPr>
          <w:ilvl w:val="0"/>
          <w:numId w:val="2"/>
        </w:numPr>
        <w:shd w:val="clear" w:color="auto" w:fill="auto"/>
        <w:tabs>
          <w:tab w:val="left" w:pos="488"/>
        </w:tabs>
        <w:spacing w:after="0" w:line="288" w:lineRule="exact"/>
        <w:ind w:firstLine="0"/>
        <w:jc w:val="both"/>
      </w:pPr>
      <w:r>
        <w:rPr>
          <w:rStyle w:val="51"/>
          <w:b/>
          <w:bCs/>
        </w:rPr>
        <w:t>СТРОИТЕЛНИ ИЗИСКВАНИЯ ПРИ ИЗПЪЛНЕНИЕ НА АСФАЛТОВИ ПЛАСТОВЕ</w:t>
      </w:r>
    </w:p>
    <w:p w:rsidR="001B03DB" w:rsidRDefault="00390F4E">
      <w:pPr>
        <w:pStyle w:val="23"/>
        <w:numPr>
          <w:ilvl w:val="0"/>
          <w:numId w:val="6"/>
        </w:numPr>
        <w:shd w:val="clear" w:color="auto" w:fill="auto"/>
        <w:tabs>
          <w:tab w:val="left" w:pos="320"/>
        </w:tabs>
        <w:spacing w:before="0" w:after="0" w:line="288" w:lineRule="exact"/>
        <w:ind w:firstLine="0"/>
        <w:jc w:val="both"/>
      </w:pPr>
      <w:r>
        <w:t>Общи положения</w:t>
      </w:r>
    </w:p>
    <w:p w:rsidR="001B03DB" w:rsidRDefault="00390F4E">
      <w:pPr>
        <w:pStyle w:val="23"/>
        <w:numPr>
          <w:ilvl w:val="0"/>
          <w:numId w:val="6"/>
        </w:numPr>
        <w:shd w:val="clear" w:color="auto" w:fill="auto"/>
        <w:tabs>
          <w:tab w:val="left" w:pos="339"/>
        </w:tabs>
        <w:spacing w:before="0" w:after="0" w:line="288" w:lineRule="exact"/>
        <w:ind w:firstLine="0"/>
        <w:jc w:val="both"/>
      </w:pPr>
      <w:r>
        <w:t>Вземане на проби и изпитване</w:t>
      </w:r>
    </w:p>
    <w:p w:rsidR="001B03DB" w:rsidRDefault="00390F4E">
      <w:pPr>
        <w:pStyle w:val="23"/>
        <w:numPr>
          <w:ilvl w:val="0"/>
          <w:numId w:val="6"/>
        </w:numPr>
        <w:shd w:val="clear" w:color="auto" w:fill="auto"/>
        <w:tabs>
          <w:tab w:val="left" w:pos="339"/>
        </w:tabs>
        <w:spacing w:before="0" w:after="0" w:line="288" w:lineRule="exact"/>
        <w:ind w:firstLine="0"/>
        <w:jc w:val="both"/>
      </w:pPr>
      <w:r>
        <w:t>Ограничения от атмосферни условия</w:t>
      </w:r>
    </w:p>
    <w:p w:rsidR="001B03DB" w:rsidRDefault="00390F4E">
      <w:pPr>
        <w:pStyle w:val="23"/>
        <w:numPr>
          <w:ilvl w:val="0"/>
          <w:numId w:val="6"/>
        </w:numPr>
        <w:shd w:val="clear" w:color="auto" w:fill="auto"/>
        <w:tabs>
          <w:tab w:val="left" w:pos="344"/>
        </w:tabs>
        <w:spacing w:before="0" w:after="0" w:line="288" w:lineRule="exact"/>
        <w:ind w:firstLine="0"/>
        <w:jc w:val="both"/>
      </w:pPr>
      <w:r>
        <w:t>Подготовка на повърхността за асфалтиране</w:t>
      </w:r>
    </w:p>
    <w:p w:rsidR="001B03DB" w:rsidRDefault="00390F4E">
      <w:pPr>
        <w:pStyle w:val="23"/>
        <w:numPr>
          <w:ilvl w:val="0"/>
          <w:numId w:val="6"/>
        </w:numPr>
        <w:shd w:val="clear" w:color="auto" w:fill="auto"/>
        <w:tabs>
          <w:tab w:val="left" w:pos="344"/>
        </w:tabs>
        <w:spacing w:before="0" w:after="0" w:line="288" w:lineRule="exact"/>
        <w:ind w:firstLine="0"/>
        <w:jc w:val="both"/>
      </w:pPr>
      <w:r>
        <w:t>Транспортиране на асфалтовите смеси</w:t>
      </w:r>
    </w:p>
    <w:p w:rsidR="001B03DB" w:rsidRDefault="00390F4E">
      <w:pPr>
        <w:pStyle w:val="23"/>
        <w:numPr>
          <w:ilvl w:val="0"/>
          <w:numId w:val="6"/>
        </w:numPr>
        <w:shd w:val="clear" w:color="auto" w:fill="auto"/>
        <w:tabs>
          <w:tab w:val="left" w:pos="344"/>
        </w:tabs>
        <w:spacing w:before="0" w:after="0" w:line="288" w:lineRule="exact"/>
        <w:ind w:firstLine="0"/>
        <w:jc w:val="both"/>
      </w:pPr>
      <w:r>
        <w:t>Полагане</w:t>
      </w:r>
    </w:p>
    <w:p w:rsidR="001B03DB" w:rsidRDefault="00390F4E">
      <w:pPr>
        <w:pStyle w:val="23"/>
        <w:numPr>
          <w:ilvl w:val="0"/>
          <w:numId w:val="6"/>
        </w:numPr>
        <w:shd w:val="clear" w:color="auto" w:fill="auto"/>
        <w:tabs>
          <w:tab w:val="left" w:pos="344"/>
        </w:tabs>
        <w:spacing w:before="0" w:after="0" w:line="288" w:lineRule="exact"/>
        <w:ind w:firstLine="0"/>
        <w:jc w:val="both"/>
      </w:pPr>
      <w:r>
        <w:t>Уплътняване</w:t>
      </w:r>
    </w:p>
    <w:p w:rsidR="001B03DB" w:rsidRDefault="00390F4E">
      <w:pPr>
        <w:pStyle w:val="50"/>
        <w:numPr>
          <w:ilvl w:val="0"/>
          <w:numId w:val="2"/>
        </w:numPr>
        <w:shd w:val="clear" w:color="auto" w:fill="auto"/>
        <w:tabs>
          <w:tab w:val="left" w:pos="483"/>
        </w:tabs>
        <w:spacing w:after="0" w:line="250" w:lineRule="exact"/>
        <w:ind w:firstLine="0"/>
        <w:jc w:val="both"/>
      </w:pPr>
      <w:r>
        <w:rPr>
          <w:rStyle w:val="51"/>
          <w:b/>
          <w:bCs/>
        </w:rPr>
        <w:t>ИЗИСКВАНИЯ ЗА ТЕХНОЛОГИЯ НА ИЗПЪЛНЕНИЕТО</w:t>
      </w:r>
    </w:p>
    <w:p w:rsidR="001B03DB" w:rsidRDefault="00390F4E">
      <w:pPr>
        <w:pStyle w:val="23"/>
        <w:numPr>
          <w:ilvl w:val="0"/>
          <w:numId w:val="7"/>
        </w:numPr>
        <w:shd w:val="clear" w:color="auto" w:fill="auto"/>
        <w:tabs>
          <w:tab w:val="left" w:pos="320"/>
        </w:tabs>
        <w:spacing w:before="0" w:after="0" w:line="250" w:lineRule="exact"/>
        <w:ind w:firstLine="0"/>
        <w:jc w:val="both"/>
      </w:pPr>
      <w:r>
        <w:t>Подготвителни работи</w:t>
      </w:r>
    </w:p>
    <w:p w:rsidR="001B03DB" w:rsidRDefault="00390F4E">
      <w:pPr>
        <w:pStyle w:val="23"/>
        <w:numPr>
          <w:ilvl w:val="0"/>
          <w:numId w:val="7"/>
        </w:numPr>
        <w:shd w:val="clear" w:color="auto" w:fill="auto"/>
        <w:tabs>
          <w:tab w:val="left" w:pos="344"/>
        </w:tabs>
        <w:spacing w:before="0" w:after="0" w:line="250" w:lineRule="exact"/>
        <w:ind w:firstLine="0"/>
        <w:jc w:val="both"/>
      </w:pPr>
      <w:r>
        <w:t>Об</w:t>
      </w:r>
      <w:r w:rsidR="0098012B">
        <w:t>работка на пукнатини и фуги до 5 мм</w:t>
      </w:r>
      <w:r>
        <w:t>., издухване, запълване с битумна паста под налягане, разстилане и поръсване с кварцов пясък</w:t>
      </w:r>
    </w:p>
    <w:p w:rsidR="001B03DB" w:rsidRDefault="00390F4E">
      <w:pPr>
        <w:pStyle w:val="23"/>
        <w:numPr>
          <w:ilvl w:val="0"/>
          <w:numId w:val="7"/>
        </w:numPr>
        <w:shd w:val="clear" w:color="auto" w:fill="auto"/>
        <w:tabs>
          <w:tab w:val="left" w:pos="344"/>
        </w:tabs>
        <w:spacing w:before="0" w:after="0" w:line="250" w:lineRule="exact"/>
        <w:ind w:firstLine="0"/>
        <w:jc w:val="both"/>
      </w:pPr>
      <w:r>
        <w:lastRenderedPageBreak/>
        <w:t>Изкърпване на Асфалтобетонови настилки</w:t>
      </w:r>
    </w:p>
    <w:p w:rsidR="00057934" w:rsidRDefault="00057934" w:rsidP="00057934">
      <w:pPr>
        <w:pStyle w:val="23"/>
        <w:shd w:val="clear" w:color="auto" w:fill="auto"/>
        <w:tabs>
          <w:tab w:val="left" w:pos="344"/>
        </w:tabs>
        <w:spacing w:before="0" w:after="0" w:line="250" w:lineRule="exact"/>
        <w:ind w:firstLine="0"/>
        <w:jc w:val="both"/>
      </w:pPr>
    </w:p>
    <w:p w:rsidR="001B03DB" w:rsidRDefault="00390F4E">
      <w:pPr>
        <w:pStyle w:val="50"/>
        <w:shd w:val="clear" w:color="auto" w:fill="auto"/>
        <w:spacing w:after="221" w:line="220" w:lineRule="exact"/>
        <w:ind w:firstLine="0"/>
      </w:pPr>
      <w:r>
        <w:rPr>
          <w:rStyle w:val="51"/>
          <w:b/>
          <w:bCs/>
        </w:rPr>
        <w:t xml:space="preserve">I ОПИСАНИЕ </w:t>
      </w:r>
      <w:r>
        <w:rPr>
          <w:rStyle w:val="51"/>
          <w:b/>
          <w:bCs/>
          <w:lang w:val="en-US" w:eastAsia="en-US" w:bidi="en-US"/>
        </w:rPr>
        <w:t xml:space="preserve">HA </w:t>
      </w:r>
      <w:r>
        <w:rPr>
          <w:rStyle w:val="51"/>
          <w:b/>
          <w:bCs/>
        </w:rPr>
        <w:t xml:space="preserve">ОБЕКТА </w:t>
      </w:r>
      <w:r>
        <w:rPr>
          <w:rStyle w:val="51"/>
          <w:b/>
          <w:bCs/>
          <w:lang w:val="en-US" w:eastAsia="en-US" w:bidi="en-US"/>
        </w:rPr>
        <w:t xml:space="preserve">HA </w:t>
      </w:r>
      <w:r>
        <w:rPr>
          <w:rStyle w:val="51"/>
          <w:b/>
          <w:bCs/>
        </w:rPr>
        <w:t>ПОРЪЧКАТА</w:t>
      </w:r>
    </w:p>
    <w:p w:rsidR="001B03DB" w:rsidRDefault="00390F4E">
      <w:pPr>
        <w:pStyle w:val="23"/>
        <w:shd w:val="clear" w:color="auto" w:fill="auto"/>
        <w:spacing w:before="0" w:after="0" w:line="254" w:lineRule="exact"/>
        <w:ind w:firstLine="620"/>
        <w:jc w:val="both"/>
      </w:pPr>
      <w:r>
        <w:t xml:space="preserve">Обект на обществената поръчка е осъществяване на строителство. Целта на настоящата поръчка е да бъде извършен </w:t>
      </w:r>
      <w:r w:rsidR="0098012B">
        <w:t xml:space="preserve">основен </w:t>
      </w:r>
      <w:r>
        <w:t xml:space="preserve"> ремонт </w:t>
      </w:r>
      <w:r w:rsidR="0098012B">
        <w:t xml:space="preserve"> на улици както следва</w:t>
      </w:r>
    </w:p>
    <w:p w:rsidR="0098012B" w:rsidRDefault="0098012B" w:rsidP="0098012B">
      <w:pPr>
        <w:pStyle w:val="40"/>
        <w:shd w:val="clear" w:color="auto" w:fill="auto"/>
        <w:spacing w:before="0" w:after="362"/>
      </w:pPr>
      <w:r>
        <w:t>1. Основен ремонт на улица „Иван Вазов“ с. Сомовит, Община Гулянци</w:t>
      </w:r>
    </w:p>
    <w:p w:rsidR="0098012B" w:rsidRDefault="0098012B" w:rsidP="0098012B">
      <w:pPr>
        <w:pStyle w:val="40"/>
        <w:shd w:val="clear" w:color="auto" w:fill="auto"/>
        <w:spacing w:before="0" w:after="362"/>
      </w:pPr>
      <w:r>
        <w:t>2. Основен ремонт на улица „Искър“ с. Гиген, Община Гулянци</w:t>
      </w:r>
    </w:p>
    <w:p w:rsidR="0098012B" w:rsidRDefault="0098012B">
      <w:pPr>
        <w:pStyle w:val="23"/>
        <w:shd w:val="clear" w:color="auto" w:fill="auto"/>
        <w:spacing w:before="0" w:after="0" w:line="254" w:lineRule="exact"/>
        <w:ind w:firstLine="620"/>
        <w:jc w:val="both"/>
      </w:pPr>
    </w:p>
    <w:p w:rsidR="001B03DB" w:rsidRDefault="00390F4E">
      <w:pPr>
        <w:pStyle w:val="53"/>
        <w:keepNext/>
        <w:keepLines/>
        <w:numPr>
          <w:ilvl w:val="0"/>
          <w:numId w:val="13"/>
        </w:numPr>
        <w:shd w:val="clear" w:color="auto" w:fill="auto"/>
        <w:tabs>
          <w:tab w:val="left" w:pos="1066"/>
        </w:tabs>
        <w:spacing w:before="0"/>
        <w:ind w:left="180" w:firstLine="580"/>
      </w:pPr>
      <w:bookmarkStart w:id="2" w:name="bookmark2"/>
      <w:r>
        <w:rPr>
          <w:rStyle w:val="54"/>
          <w:b/>
          <w:bCs/>
        </w:rPr>
        <w:t>Описание на съществуващото положение и технически спецификации на някои видове дейности:</w:t>
      </w:r>
      <w:bookmarkEnd w:id="2"/>
    </w:p>
    <w:p w:rsidR="001B03DB" w:rsidRDefault="00390F4E">
      <w:pPr>
        <w:pStyle w:val="23"/>
        <w:shd w:val="clear" w:color="auto" w:fill="auto"/>
        <w:spacing w:before="0" w:after="0" w:line="293" w:lineRule="exact"/>
        <w:ind w:firstLine="760"/>
        <w:jc w:val="both"/>
      </w:pPr>
      <w:bookmarkStart w:id="3" w:name="_GoBack"/>
      <w:r>
        <w:t xml:space="preserve">Целта на настоящата поръчка е да бъдат извършени ремонт улици на уличните настилки в населените места в община </w:t>
      </w:r>
      <w:r w:rsidR="00443FFF">
        <w:t>Гулянци</w:t>
      </w:r>
      <w:r>
        <w:t>, с цел осигуряване на по-добри условия за удобен и безопасен транспорт на пътници и товари и за достъпност на лица с увреждания, при опазване на околната среда.</w:t>
      </w:r>
    </w:p>
    <w:bookmarkEnd w:id="3"/>
    <w:p w:rsidR="001B03DB" w:rsidRDefault="00390F4E">
      <w:pPr>
        <w:pStyle w:val="23"/>
        <w:shd w:val="clear" w:color="auto" w:fill="auto"/>
        <w:spacing w:before="0" w:after="0" w:line="254" w:lineRule="exact"/>
        <w:ind w:left="180" w:firstLine="580"/>
        <w:jc w:val="both"/>
      </w:pPr>
      <w:r>
        <w:t xml:space="preserve">Многократно увеличилият се трафик на движение през последните години и усъвършенстваните технико - експлоатационни характеристики на моторните превозни средства имат усилващ ефект върху все по-бързото разрушаване на уличните и тротоарни настилки. Голяма част от настилките имат сериозни повреди: деформации на уличното платно, мрежовидни, надлъжни и напречни пукнатини, дупки, като на места дори няма останала асфалтова и тротоарна настилки. Има пропадания в определени участъци от улиците, пропадане на капаци на ревизионни шахти и отводнителни шахти, участъци с отстраняване на </w:t>
      </w:r>
      <w:proofErr w:type="spellStart"/>
      <w:r>
        <w:t>ВиК</w:t>
      </w:r>
      <w:proofErr w:type="spellEnd"/>
      <w:r>
        <w:t xml:space="preserve"> аварии.</w:t>
      </w:r>
    </w:p>
    <w:p w:rsidR="001B03DB" w:rsidRDefault="00390F4E">
      <w:pPr>
        <w:pStyle w:val="23"/>
        <w:shd w:val="clear" w:color="auto" w:fill="auto"/>
        <w:spacing w:before="0" w:after="0" w:line="254" w:lineRule="exact"/>
        <w:ind w:left="180" w:firstLine="580"/>
        <w:jc w:val="both"/>
      </w:pPr>
      <w:r>
        <w:t xml:space="preserve">Поради тази причина е необходимо в определени, нетърпящи отлагане срокове, да се предприемат действията по </w:t>
      </w:r>
      <w:proofErr w:type="spellStart"/>
      <w:r>
        <w:t>отремонтирането</w:t>
      </w:r>
      <w:proofErr w:type="spellEnd"/>
      <w:r>
        <w:t>.</w:t>
      </w:r>
    </w:p>
    <w:p w:rsidR="001B03DB" w:rsidRDefault="00390F4E">
      <w:pPr>
        <w:pStyle w:val="23"/>
        <w:shd w:val="clear" w:color="auto" w:fill="auto"/>
        <w:spacing w:before="0" w:after="0" w:line="302" w:lineRule="exact"/>
        <w:ind w:firstLine="760"/>
        <w:jc w:val="both"/>
      </w:pPr>
      <w:r>
        <w:t>Основният обем от строителни работи ще се изпълнява в благоприятни условия и температури на въздуха над 10° С.</w:t>
      </w:r>
    </w:p>
    <w:p w:rsidR="001B03DB" w:rsidRDefault="00390F4E">
      <w:pPr>
        <w:pStyle w:val="23"/>
        <w:shd w:val="clear" w:color="auto" w:fill="auto"/>
        <w:spacing w:before="0" w:after="234" w:line="220" w:lineRule="exact"/>
        <w:ind w:firstLine="760"/>
        <w:jc w:val="both"/>
      </w:pPr>
      <w:r>
        <w:t xml:space="preserve">Възложител по договорите ще бъде Община </w:t>
      </w:r>
      <w:r w:rsidR="0098012B">
        <w:t>Гулянци</w:t>
      </w:r>
    </w:p>
    <w:p w:rsidR="001B03DB" w:rsidRDefault="00390F4E">
      <w:pPr>
        <w:pStyle w:val="32"/>
        <w:shd w:val="clear" w:color="auto" w:fill="auto"/>
        <w:spacing w:before="0" w:after="0" w:line="293" w:lineRule="exact"/>
        <w:ind w:firstLine="760"/>
        <w:jc w:val="both"/>
      </w:pPr>
      <w:r>
        <w:rPr>
          <w:rStyle w:val="34pt"/>
        </w:rPr>
        <w:t xml:space="preserve">- </w:t>
      </w:r>
      <w:r>
        <w:t>Описание на обектите</w:t>
      </w:r>
    </w:p>
    <w:p w:rsidR="001B03DB" w:rsidRDefault="00390F4E">
      <w:pPr>
        <w:pStyle w:val="32"/>
        <w:shd w:val="clear" w:color="auto" w:fill="auto"/>
        <w:spacing w:before="0" w:after="0" w:line="293" w:lineRule="exact"/>
        <w:ind w:firstLine="760"/>
        <w:jc w:val="both"/>
      </w:pPr>
      <w:r>
        <w:t xml:space="preserve">Обект: </w:t>
      </w:r>
      <w:r w:rsidR="00057934">
        <w:t>Основен ремонт на улица „Иван Вазов“ с. Сомовит</w:t>
      </w:r>
    </w:p>
    <w:p w:rsidR="00057934" w:rsidRDefault="00057934" w:rsidP="00057934">
      <w:pPr>
        <w:pStyle w:val="23"/>
        <w:shd w:val="clear" w:color="auto" w:fill="auto"/>
        <w:spacing w:before="0" w:after="240" w:line="288" w:lineRule="exact"/>
        <w:ind w:firstLine="660"/>
        <w:jc w:val="both"/>
      </w:pPr>
      <w:r>
        <w:t xml:space="preserve">Улицата е в лошо експлоатационно състояние, има нужда от цялостно </w:t>
      </w:r>
      <w:proofErr w:type="spellStart"/>
      <w:r>
        <w:t>преасфалтиране</w:t>
      </w:r>
      <w:proofErr w:type="spellEnd"/>
      <w:r>
        <w:t>, като преди това се извършат всички подготвителни работи преди полагането на плътната асфалтова смес. Дейностите предвидени за изпълнение са както следва профилиране с асфалтова смес и машинно полагане на 2 пласта асфалтова  смес – 1573 м2.</w:t>
      </w:r>
    </w:p>
    <w:p w:rsidR="001B03DB" w:rsidRDefault="00057934">
      <w:pPr>
        <w:pStyle w:val="32"/>
        <w:shd w:val="clear" w:color="auto" w:fill="auto"/>
        <w:spacing w:before="0" w:after="0" w:line="288" w:lineRule="exact"/>
        <w:ind w:firstLine="760"/>
        <w:jc w:val="both"/>
      </w:pPr>
      <w:r>
        <w:t xml:space="preserve">Обект: </w:t>
      </w:r>
      <w:r w:rsidRPr="00057934">
        <w:t xml:space="preserve"> </w:t>
      </w:r>
      <w:r>
        <w:t>Основен ремонт на улица „Искър“ с. Гиген</w:t>
      </w:r>
    </w:p>
    <w:p w:rsidR="001B03DB" w:rsidRDefault="00390F4E">
      <w:pPr>
        <w:pStyle w:val="23"/>
        <w:shd w:val="clear" w:color="auto" w:fill="auto"/>
        <w:spacing w:before="0" w:after="240" w:line="288" w:lineRule="exact"/>
        <w:ind w:firstLine="660"/>
        <w:jc w:val="both"/>
      </w:pPr>
      <w:r>
        <w:t xml:space="preserve">Улицата е в лошо експлоатационно състояние, има нужда от цялостно </w:t>
      </w:r>
      <w:proofErr w:type="spellStart"/>
      <w:r>
        <w:t>преасфалтиране</w:t>
      </w:r>
      <w:proofErr w:type="spellEnd"/>
      <w:r>
        <w:t xml:space="preserve">, като преди това се извършат всички подготвителни работи преди полагането на плътната асфалтова смес. Дейностите предвидени за изпълнение са както следва профилиране с асфалтова смес и машинно полагане на </w:t>
      </w:r>
      <w:r w:rsidR="00057934">
        <w:t>2 пласта асфалтова  смес – 605 м2.</w:t>
      </w:r>
    </w:p>
    <w:p w:rsidR="001B03DB" w:rsidRDefault="00390F4E">
      <w:pPr>
        <w:pStyle w:val="53"/>
        <w:keepNext/>
        <w:keepLines/>
        <w:numPr>
          <w:ilvl w:val="0"/>
          <w:numId w:val="15"/>
        </w:numPr>
        <w:shd w:val="clear" w:color="auto" w:fill="auto"/>
        <w:tabs>
          <w:tab w:val="left" w:pos="346"/>
        </w:tabs>
        <w:spacing w:before="224" w:line="288" w:lineRule="exact"/>
      </w:pPr>
      <w:bookmarkStart w:id="4" w:name="bookmark4"/>
      <w:r>
        <w:rPr>
          <w:rStyle w:val="54"/>
          <w:b/>
          <w:bCs/>
        </w:rPr>
        <w:t>ОРГАНИЗАЦИЯ НА СТРОИТЕЛСТВОТО</w:t>
      </w:r>
      <w:bookmarkEnd w:id="4"/>
    </w:p>
    <w:p w:rsidR="001B03DB" w:rsidRDefault="00390F4E">
      <w:pPr>
        <w:pStyle w:val="23"/>
        <w:numPr>
          <w:ilvl w:val="0"/>
          <w:numId w:val="16"/>
        </w:numPr>
        <w:shd w:val="clear" w:color="auto" w:fill="auto"/>
        <w:tabs>
          <w:tab w:val="left" w:pos="1026"/>
        </w:tabs>
        <w:spacing w:before="0" w:after="0" w:line="288" w:lineRule="exact"/>
        <w:ind w:left="180" w:firstLine="560"/>
        <w:jc w:val="both"/>
      </w:pPr>
      <w:r>
        <w:rPr>
          <w:rStyle w:val="27"/>
        </w:rPr>
        <w:t>Срок за изпълнение</w:t>
      </w:r>
      <w:r>
        <w:rPr>
          <w:rStyle w:val="24"/>
        </w:rPr>
        <w:t xml:space="preserve"> </w:t>
      </w:r>
      <w:r>
        <w:t xml:space="preserve">- предвидените СМР ще се реализират през 2017 г. по представени от възложителя месечни </w:t>
      </w:r>
      <w:r w:rsidR="00BA3BAF">
        <w:t xml:space="preserve">задачи </w:t>
      </w:r>
      <w:r>
        <w:t>, на отделни обекти,</w:t>
      </w:r>
      <w:r w:rsidR="00BA3BAF">
        <w:t xml:space="preserve"> </w:t>
      </w:r>
      <w:r>
        <w:t>считано от датата на влизане в сила на договора за изпълнение.</w:t>
      </w:r>
    </w:p>
    <w:p w:rsidR="001B03DB" w:rsidRDefault="00390F4E">
      <w:pPr>
        <w:pStyle w:val="23"/>
        <w:numPr>
          <w:ilvl w:val="0"/>
          <w:numId w:val="16"/>
        </w:numPr>
        <w:shd w:val="clear" w:color="auto" w:fill="auto"/>
        <w:tabs>
          <w:tab w:val="left" w:pos="1030"/>
        </w:tabs>
        <w:spacing w:before="0" w:after="0" w:line="288" w:lineRule="exact"/>
        <w:ind w:left="180" w:firstLine="560"/>
        <w:jc w:val="both"/>
      </w:pPr>
      <w:r>
        <w:rPr>
          <w:rStyle w:val="27"/>
        </w:rPr>
        <w:t>Охрана и осигуряване на ЗБУТ</w:t>
      </w:r>
      <w:r>
        <w:rPr>
          <w:rStyle w:val="24"/>
        </w:rPr>
        <w:t xml:space="preserve"> </w:t>
      </w:r>
      <w:r>
        <w:t>- Всички дейности на обектите се извършват в съответствие с приложимите национални нормативни изисквания, като Изпълнителят е длъжен да представи Застраховка професионална отговорност за съответната категория строеж.</w:t>
      </w:r>
    </w:p>
    <w:p w:rsidR="001B03DB" w:rsidRDefault="00390F4E">
      <w:pPr>
        <w:pStyle w:val="23"/>
        <w:shd w:val="clear" w:color="auto" w:fill="auto"/>
        <w:spacing w:before="0" w:after="0" w:line="288" w:lineRule="exact"/>
        <w:ind w:firstLine="640"/>
        <w:jc w:val="both"/>
      </w:pPr>
      <w:r>
        <w:t>В случай, че Изпълнителят извършва строително-монтажните работи посредством подизпълнители, последните са длъжни да спазват всички приложими нормативни изисквания за безопасност, а Изпълнителят изпълнява координационни функции.</w:t>
      </w:r>
    </w:p>
    <w:p w:rsidR="001B03DB" w:rsidRDefault="00390F4E">
      <w:pPr>
        <w:pStyle w:val="23"/>
        <w:shd w:val="clear" w:color="auto" w:fill="auto"/>
        <w:spacing w:before="0" w:after="0" w:line="288" w:lineRule="exact"/>
        <w:ind w:firstLine="0"/>
        <w:jc w:val="both"/>
      </w:pPr>
      <w:r>
        <w:t>Забранява се назначаването и допускането до работа на строителната площадка на лица, които :</w:t>
      </w:r>
    </w:p>
    <w:p w:rsidR="001B03DB" w:rsidRDefault="00390F4E">
      <w:pPr>
        <w:pStyle w:val="23"/>
        <w:numPr>
          <w:ilvl w:val="0"/>
          <w:numId w:val="17"/>
        </w:numPr>
        <w:shd w:val="clear" w:color="auto" w:fill="auto"/>
        <w:tabs>
          <w:tab w:val="left" w:pos="215"/>
        </w:tabs>
        <w:spacing w:before="0" w:after="0" w:line="288" w:lineRule="exact"/>
        <w:ind w:firstLine="0"/>
        <w:jc w:val="both"/>
      </w:pPr>
      <w:r>
        <w:t>не са навършили 18 години;</w:t>
      </w:r>
    </w:p>
    <w:p w:rsidR="001B03DB" w:rsidRDefault="00390F4E">
      <w:pPr>
        <w:pStyle w:val="23"/>
        <w:numPr>
          <w:ilvl w:val="0"/>
          <w:numId w:val="17"/>
        </w:numPr>
        <w:shd w:val="clear" w:color="auto" w:fill="auto"/>
        <w:tabs>
          <w:tab w:val="left" w:pos="220"/>
        </w:tabs>
        <w:spacing w:before="0" w:after="0" w:line="288" w:lineRule="exact"/>
        <w:ind w:firstLine="0"/>
        <w:jc w:val="both"/>
      </w:pPr>
      <w:r>
        <w:t>не са преминали предварителен медицински преглед;</w:t>
      </w:r>
    </w:p>
    <w:p w:rsidR="001B03DB" w:rsidRDefault="00390F4E">
      <w:pPr>
        <w:pStyle w:val="23"/>
        <w:numPr>
          <w:ilvl w:val="0"/>
          <w:numId w:val="17"/>
        </w:numPr>
        <w:shd w:val="clear" w:color="auto" w:fill="auto"/>
        <w:tabs>
          <w:tab w:val="left" w:pos="220"/>
        </w:tabs>
        <w:spacing w:before="0" w:after="0" w:line="288" w:lineRule="exact"/>
        <w:ind w:firstLine="0"/>
        <w:jc w:val="both"/>
      </w:pPr>
      <w:r>
        <w:lastRenderedPageBreak/>
        <w:t>нямат необходимата квалификация за съответната работа или дейност;</w:t>
      </w:r>
    </w:p>
    <w:p w:rsidR="001B03DB" w:rsidRDefault="00390F4E">
      <w:pPr>
        <w:pStyle w:val="23"/>
        <w:numPr>
          <w:ilvl w:val="0"/>
          <w:numId w:val="17"/>
        </w:numPr>
        <w:shd w:val="clear" w:color="auto" w:fill="auto"/>
        <w:tabs>
          <w:tab w:val="left" w:pos="220"/>
        </w:tabs>
        <w:spacing w:before="0" w:after="0" w:line="288" w:lineRule="exact"/>
        <w:ind w:firstLine="0"/>
        <w:jc w:val="both"/>
      </w:pPr>
      <w:r>
        <w:t>не са инструктирани и обучени по безопасност хигиена на труда и противопожарна безопасност;</w:t>
      </w:r>
    </w:p>
    <w:p w:rsidR="001B03DB" w:rsidRDefault="00390F4E">
      <w:pPr>
        <w:pStyle w:val="23"/>
        <w:numPr>
          <w:ilvl w:val="0"/>
          <w:numId w:val="17"/>
        </w:numPr>
        <w:shd w:val="clear" w:color="auto" w:fill="auto"/>
        <w:tabs>
          <w:tab w:val="left" w:pos="220"/>
        </w:tabs>
        <w:spacing w:before="0" w:after="0" w:line="288" w:lineRule="exact"/>
        <w:ind w:firstLine="0"/>
        <w:jc w:val="both"/>
      </w:pPr>
      <w:r>
        <w:t>не са запознати с плана за ликвидиране на аварии на строителната площадка;</w:t>
      </w:r>
    </w:p>
    <w:p w:rsidR="001B03DB" w:rsidRDefault="00390F4E">
      <w:pPr>
        <w:pStyle w:val="23"/>
        <w:numPr>
          <w:ilvl w:val="0"/>
          <w:numId w:val="17"/>
        </w:numPr>
        <w:shd w:val="clear" w:color="auto" w:fill="auto"/>
        <w:tabs>
          <w:tab w:val="left" w:pos="220"/>
        </w:tabs>
        <w:spacing w:before="0" w:after="0" w:line="288" w:lineRule="exact"/>
        <w:ind w:firstLine="0"/>
        <w:jc w:val="both"/>
      </w:pPr>
      <w:r>
        <w:t>не са снабдени и не ползват съответно изискващите се специално работно облекло, обувки и лични предпазни средства;</w:t>
      </w:r>
    </w:p>
    <w:p w:rsidR="001B03DB" w:rsidRDefault="00390F4E">
      <w:pPr>
        <w:pStyle w:val="23"/>
        <w:numPr>
          <w:ilvl w:val="0"/>
          <w:numId w:val="17"/>
        </w:numPr>
        <w:shd w:val="clear" w:color="auto" w:fill="auto"/>
        <w:tabs>
          <w:tab w:val="left" w:pos="220"/>
        </w:tabs>
        <w:spacing w:before="0" w:after="0" w:line="293" w:lineRule="exact"/>
        <w:ind w:firstLine="0"/>
        <w:jc w:val="both"/>
      </w:pPr>
      <w:r>
        <w:t>имат противопоказни заболявания спрямо условията на работа, която им се възлага;</w:t>
      </w:r>
    </w:p>
    <w:p w:rsidR="001B03DB" w:rsidRDefault="00390F4E">
      <w:pPr>
        <w:pStyle w:val="23"/>
        <w:numPr>
          <w:ilvl w:val="0"/>
          <w:numId w:val="17"/>
        </w:numPr>
        <w:shd w:val="clear" w:color="auto" w:fill="auto"/>
        <w:tabs>
          <w:tab w:val="left" w:pos="220"/>
        </w:tabs>
        <w:spacing w:before="0" w:after="0" w:line="293" w:lineRule="exact"/>
        <w:ind w:firstLine="0"/>
        <w:jc w:val="both"/>
      </w:pPr>
      <w:r>
        <w:t>не са в трезво състояние;</w:t>
      </w:r>
    </w:p>
    <w:p w:rsidR="001B03DB" w:rsidRDefault="00390F4E">
      <w:pPr>
        <w:pStyle w:val="23"/>
        <w:numPr>
          <w:ilvl w:val="0"/>
          <w:numId w:val="17"/>
        </w:numPr>
        <w:shd w:val="clear" w:color="auto" w:fill="auto"/>
        <w:tabs>
          <w:tab w:val="left" w:pos="220"/>
        </w:tabs>
        <w:spacing w:before="0" w:after="0" w:line="293" w:lineRule="exact"/>
        <w:ind w:firstLine="0"/>
        <w:jc w:val="both"/>
      </w:pPr>
      <w:r>
        <w:t>управление на механизация от неправоспособни лица.</w:t>
      </w:r>
    </w:p>
    <w:p w:rsidR="001B03DB" w:rsidRDefault="00390F4E">
      <w:pPr>
        <w:pStyle w:val="53"/>
        <w:keepNext/>
        <w:keepLines/>
        <w:numPr>
          <w:ilvl w:val="0"/>
          <w:numId w:val="16"/>
        </w:numPr>
        <w:shd w:val="clear" w:color="auto" w:fill="auto"/>
        <w:tabs>
          <w:tab w:val="left" w:pos="951"/>
        </w:tabs>
        <w:spacing w:before="0" w:line="293" w:lineRule="exact"/>
        <w:ind w:firstLine="640"/>
      </w:pPr>
      <w:bookmarkStart w:id="5" w:name="bookmark5"/>
      <w:r>
        <w:rPr>
          <w:rStyle w:val="54"/>
          <w:b/>
          <w:bCs/>
        </w:rPr>
        <w:t>Предпазване на улиците от замърсяване</w:t>
      </w:r>
      <w:bookmarkEnd w:id="5"/>
    </w:p>
    <w:p w:rsidR="001B03DB" w:rsidRDefault="00390F4E">
      <w:pPr>
        <w:pStyle w:val="23"/>
        <w:shd w:val="clear" w:color="auto" w:fill="auto"/>
        <w:spacing w:before="0" w:after="0" w:line="293" w:lineRule="exact"/>
        <w:ind w:firstLine="640"/>
        <w:jc w:val="both"/>
      </w:pPr>
      <w:r>
        <w:t>Изпълнителят трябва да вземе всички мерки за предотвратяване на замърсяването с кал и други отпадъци на пътищата, намиращи се в страни от строителната площадка. Той следва да приложи ефективен контрол върху движението на използваните от него автомобили и техника, както и върху складирането на материали. Изпълнителят е длъжен да отстрани за своя сметка всички складирани по тези улици отпадъци и ще почисти платното за движение на всички участъци, замърсени с кал и други отпадъци по негова вина.</w:t>
      </w:r>
    </w:p>
    <w:p w:rsidR="001B03DB" w:rsidRDefault="00390F4E">
      <w:pPr>
        <w:pStyle w:val="53"/>
        <w:keepNext/>
        <w:keepLines/>
        <w:numPr>
          <w:ilvl w:val="0"/>
          <w:numId w:val="16"/>
        </w:numPr>
        <w:shd w:val="clear" w:color="auto" w:fill="auto"/>
        <w:tabs>
          <w:tab w:val="left" w:pos="1066"/>
        </w:tabs>
        <w:spacing w:before="0" w:line="293" w:lineRule="exact"/>
        <w:ind w:left="760"/>
      </w:pPr>
      <w:bookmarkStart w:id="6" w:name="bookmark6"/>
      <w:r>
        <w:rPr>
          <w:rStyle w:val="54"/>
          <w:b/>
          <w:bCs/>
        </w:rPr>
        <w:t>Щети при извънредни обстоятелства</w:t>
      </w:r>
      <w:bookmarkEnd w:id="6"/>
    </w:p>
    <w:p w:rsidR="001B03DB" w:rsidRDefault="00390F4E">
      <w:pPr>
        <w:pStyle w:val="23"/>
        <w:shd w:val="clear" w:color="auto" w:fill="auto"/>
        <w:spacing w:before="0" w:after="0" w:line="254" w:lineRule="exact"/>
        <w:ind w:firstLine="640"/>
        <w:jc w:val="both"/>
      </w:pPr>
      <w:r>
        <w:t>Като щети при извънредни обстоятелства се приемат всички щети, предизвикани на обекта и отделните видове работи, от събития, които са изключителни и непредвидими, и за които Изпълнителят е взел всички нормални предпазни мерки.</w:t>
      </w:r>
    </w:p>
    <w:p w:rsidR="001B03DB" w:rsidRDefault="00390F4E">
      <w:pPr>
        <w:pStyle w:val="23"/>
        <w:shd w:val="clear" w:color="auto" w:fill="auto"/>
        <w:spacing w:before="0" w:after="0" w:line="254" w:lineRule="exact"/>
        <w:ind w:firstLine="0"/>
        <w:jc w:val="both"/>
      </w:pPr>
      <w:r>
        <w:t xml:space="preserve">Не се считат за щети при извънредни обстоятелства щетите нанесени от: обилни валежи или замръзвания, протичане и отцепване на откоси, повреди по настилката и съоръженията, повреди, дължащи се на раздуване на почвата. Изпълнителят е длъжен да вземе всички предпазни мерки, за да предотврати появата на подобни щети, </w:t>
      </w:r>
      <w:r w:rsidR="00D41E84">
        <w:t>а ако те въпреки всичко се появя</w:t>
      </w:r>
      <w:r>
        <w:t>т, трябва веднага да предприеме действия за тяхното отстраняване.</w:t>
      </w:r>
    </w:p>
    <w:p w:rsidR="001B03DB" w:rsidRDefault="00390F4E">
      <w:pPr>
        <w:pStyle w:val="23"/>
        <w:shd w:val="clear" w:color="auto" w:fill="auto"/>
        <w:spacing w:before="0" w:after="0" w:line="254" w:lineRule="exact"/>
        <w:ind w:firstLine="0"/>
        <w:jc w:val="both"/>
      </w:pPr>
      <w:r>
        <w:t>В случай на щети при извънредни обстоятелства, те трябва да бъдат обявени от Изпълнителя веднага след настъпването.</w:t>
      </w:r>
    </w:p>
    <w:p w:rsidR="001B03DB" w:rsidRDefault="00390F4E">
      <w:pPr>
        <w:pStyle w:val="23"/>
        <w:shd w:val="clear" w:color="auto" w:fill="auto"/>
        <w:spacing w:before="0" w:after="0" w:line="254" w:lineRule="exact"/>
        <w:ind w:firstLine="0"/>
        <w:jc w:val="both"/>
      </w:pPr>
      <w:r>
        <w:t>Щетите при извънредни обстоятелства, нанесени на все още не приети или не измерени работи са изцяло за сметка на Изпълнителя.</w:t>
      </w:r>
    </w:p>
    <w:p w:rsidR="001B03DB" w:rsidRDefault="00390F4E">
      <w:pPr>
        <w:pStyle w:val="23"/>
        <w:numPr>
          <w:ilvl w:val="0"/>
          <w:numId w:val="16"/>
        </w:numPr>
        <w:shd w:val="clear" w:color="auto" w:fill="auto"/>
        <w:tabs>
          <w:tab w:val="left" w:pos="934"/>
        </w:tabs>
        <w:spacing w:before="0" w:after="0" w:line="254" w:lineRule="exact"/>
        <w:ind w:left="560" w:firstLine="80"/>
        <w:jc w:val="left"/>
      </w:pPr>
      <w:r>
        <w:rPr>
          <w:rStyle w:val="28"/>
        </w:rPr>
        <w:t xml:space="preserve">Поддържане на съоръженията и обекта до окончателното им приемане от Възложителя </w:t>
      </w:r>
      <w:r>
        <w:t>През периода от завършване на строителството до окончателното приемане на обекта Изпълнителят</w:t>
      </w:r>
    </w:p>
    <w:p w:rsidR="001B03DB" w:rsidRDefault="00390F4E">
      <w:pPr>
        <w:pStyle w:val="23"/>
        <w:shd w:val="clear" w:color="auto" w:fill="auto"/>
        <w:spacing w:before="0" w:after="0" w:line="254" w:lineRule="exact"/>
        <w:ind w:firstLine="0"/>
        <w:jc w:val="both"/>
      </w:pPr>
      <w:r>
        <w:t>е гарант за своята работа.</w:t>
      </w:r>
    </w:p>
    <w:p w:rsidR="001B03DB" w:rsidRDefault="00390F4E">
      <w:pPr>
        <w:pStyle w:val="53"/>
        <w:keepNext/>
        <w:keepLines/>
        <w:numPr>
          <w:ilvl w:val="0"/>
          <w:numId w:val="16"/>
        </w:numPr>
        <w:shd w:val="clear" w:color="auto" w:fill="auto"/>
        <w:tabs>
          <w:tab w:val="left" w:pos="946"/>
        </w:tabs>
        <w:spacing w:before="0"/>
        <w:ind w:firstLine="640"/>
      </w:pPr>
      <w:bookmarkStart w:id="7" w:name="bookmark7"/>
      <w:r>
        <w:rPr>
          <w:rStyle w:val="54"/>
          <w:b/>
          <w:bCs/>
        </w:rPr>
        <w:t>Сигнализация за въвеждане на временна организация па движението</w:t>
      </w:r>
      <w:bookmarkEnd w:id="7"/>
    </w:p>
    <w:p w:rsidR="001B03DB" w:rsidRDefault="00390F4E">
      <w:pPr>
        <w:pStyle w:val="23"/>
        <w:shd w:val="clear" w:color="auto" w:fill="auto"/>
        <w:spacing w:before="0" w:after="153" w:line="254" w:lineRule="exact"/>
        <w:ind w:firstLine="560"/>
        <w:jc w:val="both"/>
      </w:pPr>
      <w:r>
        <w:t>Изпълнителят трябва да създаде необходимата сигнализация за въвеждане на временна организация на движението вътре и около строителната площадка при стриктно спазване на изискванията на Закона за движение по пътищата и действащата нормативна уредба. Това не освобождава Изпълнителя от неговата отговорност по отношение на вида, качествата и закрепването на използваните сигнални средства, както и времето за тяхното поставяне и отстраняване.</w:t>
      </w:r>
    </w:p>
    <w:p w:rsidR="001B03DB" w:rsidRDefault="00390F4E">
      <w:pPr>
        <w:pStyle w:val="53"/>
        <w:keepNext/>
        <w:keepLines/>
        <w:numPr>
          <w:ilvl w:val="0"/>
          <w:numId w:val="16"/>
        </w:numPr>
        <w:shd w:val="clear" w:color="auto" w:fill="auto"/>
        <w:tabs>
          <w:tab w:val="left" w:pos="946"/>
        </w:tabs>
        <w:spacing w:before="0" w:line="288" w:lineRule="exact"/>
        <w:ind w:firstLine="640"/>
      </w:pPr>
      <w:bookmarkStart w:id="8" w:name="bookmark8"/>
      <w:r>
        <w:rPr>
          <w:rStyle w:val="54"/>
          <w:b/>
          <w:bCs/>
        </w:rPr>
        <w:t>Нормативни документи</w:t>
      </w:r>
      <w:bookmarkEnd w:id="8"/>
    </w:p>
    <w:p w:rsidR="001B03DB" w:rsidRDefault="00390F4E">
      <w:pPr>
        <w:pStyle w:val="23"/>
        <w:numPr>
          <w:ilvl w:val="0"/>
          <w:numId w:val="17"/>
        </w:numPr>
        <w:shd w:val="clear" w:color="auto" w:fill="auto"/>
        <w:tabs>
          <w:tab w:val="left" w:pos="220"/>
        </w:tabs>
        <w:spacing w:before="0" w:after="0" w:line="288" w:lineRule="exact"/>
        <w:ind w:firstLine="0"/>
        <w:jc w:val="both"/>
      </w:pPr>
      <w:r>
        <w:t>Закон за устройство на територията;</w:t>
      </w:r>
    </w:p>
    <w:p w:rsidR="001B03DB" w:rsidRDefault="00390F4E">
      <w:pPr>
        <w:pStyle w:val="23"/>
        <w:numPr>
          <w:ilvl w:val="0"/>
          <w:numId w:val="17"/>
        </w:numPr>
        <w:shd w:val="clear" w:color="auto" w:fill="auto"/>
        <w:tabs>
          <w:tab w:val="left" w:pos="225"/>
        </w:tabs>
        <w:spacing w:before="0" w:after="0" w:line="288" w:lineRule="exact"/>
        <w:ind w:firstLine="0"/>
        <w:jc w:val="both"/>
      </w:pPr>
      <w:r>
        <w:t>Наредба № 3 за съставяне на актове и протоколи по време на строителството издадена от Министъра на регионалното развитие и благоустройството;</w:t>
      </w:r>
    </w:p>
    <w:p w:rsidR="001B03DB" w:rsidRDefault="00390F4E">
      <w:pPr>
        <w:pStyle w:val="23"/>
        <w:numPr>
          <w:ilvl w:val="0"/>
          <w:numId w:val="17"/>
        </w:numPr>
        <w:shd w:val="clear" w:color="auto" w:fill="auto"/>
        <w:tabs>
          <w:tab w:val="left" w:pos="220"/>
        </w:tabs>
        <w:spacing w:before="0" w:after="0" w:line="288" w:lineRule="exact"/>
        <w:ind w:firstLine="0"/>
        <w:jc w:val="both"/>
      </w:pPr>
      <w:r>
        <w:t>Наредба за противопожарните строително-технически норми, издадена от министъра на вътрешните работи и председателя на Комитета по териториално и селищно устройство;</w:t>
      </w:r>
    </w:p>
    <w:p w:rsidR="001B03DB" w:rsidRDefault="00390F4E">
      <w:pPr>
        <w:pStyle w:val="23"/>
        <w:numPr>
          <w:ilvl w:val="0"/>
          <w:numId w:val="17"/>
        </w:numPr>
        <w:shd w:val="clear" w:color="auto" w:fill="auto"/>
        <w:tabs>
          <w:tab w:val="left" w:pos="220"/>
        </w:tabs>
        <w:spacing w:before="0" w:after="0" w:line="288" w:lineRule="exact"/>
        <w:ind w:firstLine="0"/>
        <w:jc w:val="both"/>
      </w:pPr>
      <w:r>
        <w:t>Закон за движение по пътищата;</w:t>
      </w:r>
    </w:p>
    <w:p w:rsidR="001B03DB" w:rsidRDefault="00390F4E">
      <w:pPr>
        <w:pStyle w:val="23"/>
        <w:numPr>
          <w:ilvl w:val="0"/>
          <w:numId w:val="17"/>
        </w:numPr>
        <w:shd w:val="clear" w:color="auto" w:fill="auto"/>
        <w:tabs>
          <w:tab w:val="left" w:pos="220"/>
        </w:tabs>
        <w:spacing w:before="0" w:after="0" w:line="288" w:lineRule="exact"/>
        <w:ind w:firstLine="0"/>
        <w:jc w:val="both"/>
      </w:pPr>
      <w:r>
        <w:t>Правилник за прилагане на закона за движения по пътищата;</w:t>
      </w:r>
    </w:p>
    <w:p w:rsidR="001B03DB" w:rsidRDefault="00390F4E">
      <w:pPr>
        <w:pStyle w:val="23"/>
        <w:numPr>
          <w:ilvl w:val="0"/>
          <w:numId w:val="17"/>
        </w:numPr>
        <w:shd w:val="clear" w:color="auto" w:fill="auto"/>
        <w:tabs>
          <w:tab w:val="left" w:pos="220"/>
        </w:tabs>
        <w:spacing w:before="0" w:after="0" w:line="288" w:lineRule="exact"/>
        <w:ind w:firstLine="0"/>
        <w:jc w:val="both"/>
      </w:pPr>
      <w:r>
        <w:t>Правилник по безопасността на труда при изпълнение на строителни и монтажни работи;</w:t>
      </w:r>
    </w:p>
    <w:p w:rsidR="001B03DB" w:rsidRDefault="00390F4E">
      <w:pPr>
        <w:pStyle w:val="23"/>
        <w:numPr>
          <w:ilvl w:val="0"/>
          <w:numId w:val="17"/>
        </w:numPr>
        <w:shd w:val="clear" w:color="auto" w:fill="auto"/>
        <w:tabs>
          <w:tab w:val="left" w:pos="220"/>
        </w:tabs>
        <w:spacing w:before="0" w:after="0" w:line="288" w:lineRule="exact"/>
        <w:ind w:firstLine="0"/>
        <w:jc w:val="both"/>
      </w:pPr>
      <w:r>
        <w:t>Наредба РД-07/8 от 20.12.2008 г.</w:t>
      </w:r>
      <w:r w:rsidR="00BA3BAF">
        <w:t xml:space="preserve"> </w:t>
      </w:r>
      <w:r>
        <w:t>за минималните изисквания за знаци и сигнали за безопасност и / или здраве при работа;</w:t>
      </w:r>
    </w:p>
    <w:p w:rsidR="001B03DB" w:rsidRDefault="00390F4E">
      <w:pPr>
        <w:pStyle w:val="23"/>
        <w:numPr>
          <w:ilvl w:val="0"/>
          <w:numId w:val="17"/>
        </w:numPr>
        <w:shd w:val="clear" w:color="auto" w:fill="auto"/>
        <w:tabs>
          <w:tab w:val="left" w:pos="382"/>
        </w:tabs>
        <w:spacing w:before="0" w:after="0" w:line="293" w:lineRule="exact"/>
        <w:ind w:left="180" w:firstLine="0"/>
        <w:jc w:val="both"/>
      </w:pPr>
      <w:r>
        <w:t>Наредба №2/22.03.2004 г. на Министерството на регионалното развитие и благоустройството и Министерството на труда и социалната политика за минимални изисквания за здравословни и безопасни условия на труд при извършване на строителни и монтажни работи;</w:t>
      </w:r>
    </w:p>
    <w:p w:rsidR="001B03DB" w:rsidRDefault="00390F4E">
      <w:pPr>
        <w:pStyle w:val="23"/>
        <w:numPr>
          <w:ilvl w:val="0"/>
          <w:numId w:val="17"/>
        </w:numPr>
        <w:shd w:val="clear" w:color="auto" w:fill="auto"/>
        <w:tabs>
          <w:tab w:val="left" w:pos="382"/>
        </w:tabs>
        <w:spacing w:before="0" w:after="0" w:line="293" w:lineRule="exact"/>
        <w:ind w:left="180" w:firstLine="0"/>
        <w:jc w:val="both"/>
      </w:pPr>
      <w:r>
        <w:t>Наредба № 3/16.08.2010 г. за временната организация и безопасността на движението при строително- монтажни работи по пътищата и улиците, издадена от Министъра на регионалното развитие и благоустройството;</w:t>
      </w:r>
    </w:p>
    <w:p w:rsidR="001B03DB" w:rsidRDefault="00390F4E">
      <w:pPr>
        <w:pStyle w:val="23"/>
        <w:numPr>
          <w:ilvl w:val="0"/>
          <w:numId w:val="17"/>
        </w:numPr>
        <w:shd w:val="clear" w:color="auto" w:fill="auto"/>
        <w:tabs>
          <w:tab w:val="left" w:pos="382"/>
        </w:tabs>
        <w:spacing w:before="0" w:after="0" w:line="293" w:lineRule="exact"/>
        <w:ind w:left="180" w:firstLine="0"/>
        <w:jc w:val="both"/>
      </w:pPr>
      <w:r>
        <w:t>Закон за опазване на околната среда.</w:t>
      </w:r>
    </w:p>
    <w:p w:rsidR="001B03DB" w:rsidRDefault="00390F4E">
      <w:pPr>
        <w:pStyle w:val="23"/>
        <w:shd w:val="clear" w:color="auto" w:fill="auto"/>
        <w:spacing w:before="0" w:after="0" w:line="293" w:lineRule="exact"/>
        <w:ind w:left="180" w:firstLine="0"/>
        <w:jc w:val="both"/>
      </w:pPr>
      <w:r>
        <w:t>Изпълнителите на строително-монтажните работи са длъжни да създадат всички нормални изисквания и условия за безопасен труд на обектите.</w:t>
      </w:r>
    </w:p>
    <w:p w:rsidR="001B03DB" w:rsidRDefault="00390F4E">
      <w:pPr>
        <w:pStyle w:val="23"/>
        <w:shd w:val="clear" w:color="auto" w:fill="auto"/>
        <w:spacing w:before="0" w:after="0" w:line="293" w:lineRule="exact"/>
        <w:ind w:left="180" w:firstLine="0"/>
        <w:jc w:val="both"/>
      </w:pPr>
      <w:r>
        <w:lastRenderedPageBreak/>
        <w:t>След окончателното завършване на обектите всички временни съоръжения ще бъдат ликвидирани в съответствие с изискванията на чл. 54, ал. 1 от Закона за устройство на територията.</w:t>
      </w:r>
    </w:p>
    <w:p w:rsidR="001B03DB" w:rsidRDefault="00390F4E">
      <w:pPr>
        <w:pStyle w:val="23"/>
        <w:shd w:val="clear" w:color="auto" w:fill="auto"/>
        <w:spacing w:before="0" w:after="0" w:line="293" w:lineRule="exact"/>
        <w:ind w:left="180" w:firstLine="0"/>
        <w:jc w:val="both"/>
      </w:pPr>
      <w:r>
        <w:t xml:space="preserve">Строителните машини, технологичните инсталации, съоръженията, инвентарът и инструментите да </w:t>
      </w:r>
      <w:r w:rsidR="00BA3BAF">
        <w:t>съответст</w:t>
      </w:r>
      <w:r>
        <w:t>ват на характера на извършваната работа, да са в изправност, да са обезопасени и да се пускат в действие от лица с необходимата квалификация.</w:t>
      </w:r>
    </w:p>
    <w:p w:rsidR="001B03DB" w:rsidRDefault="00390F4E">
      <w:pPr>
        <w:pStyle w:val="23"/>
        <w:shd w:val="clear" w:color="auto" w:fill="auto"/>
        <w:spacing w:before="0" w:after="0" w:line="293" w:lineRule="exact"/>
        <w:ind w:left="180" w:firstLine="0"/>
        <w:jc w:val="both"/>
      </w:pPr>
      <w:r>
        <w:t>Строителните отпадъци да се извозват и съхраняват на определените от възложителя места.</w:t>
      </w:r>
    </w:p>
    <w:p w:rsidR="001B03DB" w:rsidRDefault="00390F4E">
      <w:pPr>
        <w:pStyle w:val="23"/>
        <w:shd w:val="clear" w:color="auto" w:fill="auto"/>
        <w:spacing w:before="0" w:after="0" w:line="293" w:lineRule="exact"/>
        <w:ind w:left="180" w:firstLine="0"/>
        <w:jc w:val="left"/>
      </w:pPr>
      <w:r>
        <w:t>Да се осигурят на работещите на обектите специално работно облекло и лични предпазни средства. Забранено е използването на личните предпазни средства и специалните работни облекла не по предназначението им, както и такива с изтекъл срок на годност.</w:t>
      </w:r>
    </w:p>
    <w:p w:rsidR="001B03DB" w:rsidRDefault="00390F4E">
      <w:pPr>
        <w:pStyle w:val="23"/>
        <w:shd w:val="clear" w:color="auto" w:fill="auto"/>
        <w:spacing w:before="0" w:after="0" w:line="293" w:lineRule="exact"/>
        <w:ind w:left="180" w:firstLine="0"/>
        <w:jc w:val="both"/>
      </w:pPr>
      <w:r>
        <w:t>Организацията на строителната площадка и на работните места да осигурява безопасност на всички лица, свързани пряко или косвено с изпълнението на СМР, както и безопасен удобен достъп на строителните машини. Движението на същите да става с безопасна скорост, но не по-голяма от 20 км/ч. Опасните за движение участъци да се заграждат или на границите им да се поставят съот</w:t>
      </w:r>
      <w:r w:rsidR="00BA3BAF">
        <w:t>ветните знаци, а при лоша видимо</w:t>
      </w:r>
      <w:r>
        <w:t>ст и през тъмната част на денонощието - и светлинни сигнали. Опасните зони извън строителната площадка, които затрудняват движението на транспортните средства, трябва да бъдат обезопасени чрез защитени проходи и ограждащи мрежи и съгласувани с органите на КАТ.</w:t>
      </w:r>
    </w:p>
    <w:p w:rsidR="001B03DB" w:rsidRDefault="00390F4E">
      <w:pPr>
        <w:pStyle w:val="23"/>
        <w:shd w:val="clear" w:color="auto" w:fill="auto"/>
        <w:spacing w:before="0" w:after="0" w:line="293" w:lineRule="exact"/>
        <w:ind w:left="180" w:firstLine="0"/>
        <w:jc w:val="both"/>
      </w:pPr>
      <w:r>
        <w:t>Строителните материали, изделията, оборудването и др. да се транспортират и складират на строителната площадка съобразно с изискванията, посочени в съответния им стандарт или отраслова норма. Забранява се складирането и разтоварването на материали, детайли и изделия по пътните платна, възпрепятстващи движението.</w:t>
      </w:r>
    </w:p>
    <w:p w:rsidR="001B03DB" w:rsidRDefault="00390F4E">
      <w:pPr>
        <w:pStyle w:val="23"/>
        <w:shd w:val="clear" w:color="auto" w:fill="auto"/>
        <w:spacing w:before="0" w:after="0" w:line="293" w:lineRule="exact"/>
        <w:ind w:left="180" w:firstLine="0"/>
        <w:jc w:val="both"/>
      </w:pPr>
      <w:r>
        <w:t>Строителните машини, с които ще се работи на строителната площадка, да са в добро техническо състояние, преминали съответното техническо обслужване и да са безопасни за използване.</w:t>
      </w:r>
    </w:p>
    <w:p w:rsidR="001B03DB" w:rsidRDefault="00390F4E">
      <w:pPr>
        <w:pStyle w:val="23"/>
        <w:shd w:val="clear" w:color="auto" w:fill="auto"/>
        <w:spacing w:before="0" w:after="0" w:line="293" w:lineRule="exact"/>
        <w:ind w:left="180" w:firstLine="0"/>
        <w:jc w:val="both"/>
      </w:pPr>
      <w:r>
        <w:t>Допусканите до работа на строителната площадка строителни машини да имат паспорт и съответни инструкции за работа с тях. Забранена е работата с тях не по предназначението им.</w:t>
      </w:r>
    </w:p>
    <w:p w:rsidR="001B03DB" w:rsidRDefault="00390F4E">
      <w:pPr>
        <w:pStyle w:val="23"/>
        <w:shd w:val="clear" w:color="auto" w:fill="auto"/>
        <w:spacing w:before="0" w:after="0" w:line="293" w:lineRule="exact"/>
        <w:ind w:left="180" w:firstLine="0"/>
        <w:jc w:val="both"/>
      </w:pPr>
      <w:r>
        <w:t>Товаренето, транспортирането, разтоварването да се извършва под ръководството на главния специалист по механизация на организацията.</w:t>
      </w:r>
    </w:p>
    <w:p w:rsidR="001B03DB" w:rsidRDefault="00390F4E">
      <w:pPr>
        <w:pStyle w:val="23"/>
        <w:shd w:val="clear" w:color="auto" w:fill="auto"/>
        <w:spacing w:before="0" w:after="0" w:line="293" w:lineRule="exact"/>
        <w:ind w:left="180" w:firstLine="0"/>
        <w:jc w:val="both"/>
      </w:pPr>
      <w:r>
        <w:t>Забранява се използването на машини, които нямат звукова и/или светлинна сигнализация.</w:t>
      </w:r>
    </w:p>
    <w:p w:rsidR="001B03DB" w:rsidRDefault="00390F4E">
      <w:pPr>
        <w:pStyle w:val="23"/>
        <w:shd w:val="clear" w:color="auto" w:fill="auto"/>
        <w:spacing w:before="0" w:after="0" w:line="293" w:lineRule="exact"/>
        <w:ind w:left="180" w:firstLine="0"/>
        <w:jc w:val="both"/>
      </w:pPr>
      <w:r>
        <w:t>Осигуряването на движението по време на изпълнение на СМР ще се извършва по съседни улици или обходни ленти за движение. Сигнализацията им ще стане с временни пътни знаци.</w:t>
      </w:r>
    </w:p>
    <w:p w:rsidR="001B03DB" w:rsidRDefault="00390F4E">
      <w:pPr>
        <w:pStyle w:val="23"/>
        <w:shd w:val="clear" w:color="auto" w:fill="auto"/>
        <w:spacing w:before="0" w:after="0" w:line="293" w:lineRule="exact"/>
        <w:ind w:left="180" w:firstLine="0"/>
        <w:jc w:val="both"/>
      </w:pPr>
      <w:r>
        <w:t xml:space="preserve">Изпълнителят осигурява необходимите пътни знаци и сигнализация. При необходимост от ограничаване или спиране на движението на МПС, уведомява Възложителя и съгласува промяната на движението с „Пътна полиция” при РУ „МВР” гр. </w:t>
      </w:r>
      <w:r w:rsidR="00BA3BAF">
        <w:t>Гулянци</w:t>
      </w:r>
      <w:r>
        <w:t>.</w:t>
      </w:r>
    </w:p>
    <w:p w:rsidR="001B03DB" w:rsidRDefault="00390F4E">
      <w:pPr>
        <w:pStyle w:val="23"/>
        <w:shd w:val="clear" w:color="auto" w:fill="auto"/>
        <w:spacing w:before="0" w:after="0" w:line="293" w:lineRule="exact"/>
        <w:ind w:left="180" w:firstLine="0"/>
        <w:jc w:val="both"/>
      </w:pPr>
      <w:r>
        <w:t>Да се прави необходимият инструктаж за безопасен труд.</w:t>
      </w:r>
    </w:p>
    <w:p w:rsidR="001B03DB" w:rsidRDefault="00390F4E">
      <w:pPr>
        <w:pStyle w:val="50"/>
        <w:shd w:val="clear" w:color="auto" w:fill="auto"/>
        <w:spacing w:after="0" w:line="250" w:lineRule="exact"/>
        <w:ind w:firstLine="560"/>
        <w:jc w:val="both"/>
      </w:pPr>
      <w:r>
        <w:t>Преди започване на работа на обекта, участникът</w:t>
      </w:r>
      <w:r w:rsidR="00BA3BAF">
        <w:t xml:space="preserve"> </w:t>
      </w:r>
      <w:r>
        <w:t xml:space="preserve"> е длъжен да осигури временна организация на движението в участъка на строителство с вертикална сигнализация и с работници, снабдени със средства за регулиране на движението в двете посоки посредством гласова връзка. Работниците следва да са инструктирани при изпълнение на СМР да осигурят контрол на преминаването в участъка без </w:t>
      </w:r>
      <w:proofErr w:type="spellStart"/>
      <w:r>
        <w:t>отежняване</w:t>
      </w:r>
      <w:proofErr w:type="spellEnd"/>
      <w:r>
        <w:t xml:space="preserve"> на обстоятелствата. Фирмата е длъжна да осигури организацията на движението по време на строително монтажните работи и до 3 часа след изпълнение на настилка от асфалтобетон, охрана и контрол на преминаване на ППС в участъка.</w:t>
      </w:r>
    </w:p>
    <w:p w:rsidR="001B03DB" w:rsidRDefault="00390F4E">
      <w:pPr>
        <w:pStyle w:val="50"/>
        <w:shd w:val="clear" w:color="auto" w:fill="auto"/>
        <w:spacing w:after="0" w:line="250" w:lineRule="exact"/>
        <w:ind w:firstLine="560"/>
        <w:jc w:val="both"/>
      </w:pPr>
      <w:r>
        <w:t xml:space="preserve">Преди започване на работа на обекта, представител на Възложителя, проверява за наличие на знаци и сигнализация на обекта, указващи посоки за движение и предупреждаващи за опасност, позицията и връзката между работниците регулиращи потока от ППС в участъка на СМР. Фирмата, спечелила обособена позиция от обществената поръчка, е задължена да осъществява контрол на преминаващите в участъка на обекта на </w:t>
      </w:r>
      <w:proofErr w:type="spellStart"/>
      <w:r>
        <w:t>стрителство</w:t>
      </w:r>
      <w:proofErr w:type="spellEnd"/>
      <w:r>
        <w:t xml:space="preserve"> ППС.</w:t>
      </w:r>
    </w:p>
    <w:p w:rsidR="001B03DB" w:rsidRDefault="00390F4E">
      <w:pPr>
        <w:pStyle w:val="50"/>
        <w:shd w:val="clear" w:color="auto" w:fill="auto"/>
        <w:spacing w:after="213" w:line="254" w:lineRule="exact"/>
        <w:ind w:firstLine="640"/>
      </w:pPr>
      <w:r>
        <w:t xml:space="preserve">Повреди и дефекти по положената настилка в следствие на неизпълнение на гореописаните мероприятия, се отстраняват за сметка на изпълнителя на </w:t>
      </w:r>
      <w:proofErr w:type="spellStart"/>
      <w:r>
        <w:t>стоително</w:t>
      </w:r>
      <w:proofErr w:type="spellEnd"/>
      <w:r>
        <w:t xml:space="preserve"> монтажните работи /СМР/.</w:t>
      </w:r>
    </w:p>
    <w:p w:rsidR="001B03DB" w:rsidRDefault="00390F4E">
      <w:pPr>
        <w:pStyle w:val="50"/>
        <w:numPr>
          <w:ilvl w:val="0"/>
          <w:numId w:val="15"/>
        </w:numPr>
        <w:shd w:val="clear" w:color="auto" w:fill="auto"/>
        <w:tabs>
          <w:tab w:val="left" w:pos="665"/>
        </w:tabs>
        <w:spacing w:after="0" w:line="288" w:lineRule="exact"/>
        <w:ind w:left="180" w:firstLine="0"/>
        <w:jc w:val="both"/>
      </w:pPr>
      <w:r>
        <w:rPr>
          <w:rStyle w:val="51"/>
          <w:b/>
          <w:bCs/>
        </w:rPr>
        <w:t>МАТЕРИАЛИ</w:t>
      </w:r>
    </w:p>
    <w:p w:rsidR="001B03DB" w:rsidRDefault="00390F4E">
      <w:pPr>
        <w:pStyle w:val="50"/>
        <w:numPr>
          <w:ilvl w:val="0"/>
          <w:numId w:val="18"/>
        </w:numPr>
        <w:shd w:val="clear" w:color="auto" w:fill="auto"/>
        <w:tabs>
          <w:tab w:val="left" w:pos="1082"/>
        </w:tabs>
        <w:spacing w:after="0" w:line="288" w:lineRule="exact"/>
        <w:ind w:left="760" w:firstLine="0"/>
        <w:jc w:val="both"/>
      </w:pPr>
      <w:r>
        <w:rPr>
          <w:rStyle w:val="51"/>
          <w:b/>
          <w:bCs/>
        </w:rPr>
        <w:t>Стандарт за работата и за материалите</w:t>
      </w:r>
    </w:p>
    <w:p w:rsidR="001B03DB" w:rsidRDefault="00390F4E">
      <w:pPr>
        <w:pStyle w:val="23"/>
        <w:shd w:val="clear" w:color="auto" w:fill="auto"/>
        <w:spacing w:before="0" w:after="0" w:line="288" w:lineRule="exact"/>
        <w:ind w:firstLine="0"/>
        <w:jc w:val="both"/>
      </w:pPr>
      <w:r>
        <w:t>Представянето на работата и на материалите трябва да бъде по стандарт, съгласно българските държавни стандарти или друг еквивалентен равностоен стандарт. Вложените материали да отговарят на действащите стандарти документално да се доказват качеството и произхода на вложените такива, като вносните материали и изделия се придружават с разрешение за влагане в строителството, издадено от компетентните органи.</w:t>
      </w:r>
    </w:p>
    <w:p w:rsidR="001B03DB" w:rsidRDefault="00390F4E">
      <w:pPr>
        <w:pStyle w:val="23"/>
        <w:shd w:val="clear" w:color="auto" w:fill="auto"/>
        <w:spacing w:before="0" w:after="0" w:line="288" w:lineRule="exact"/>
        <w:ind w:firstLine="0"/>
        <w:jc w:val="both"/>
      </w:pPr>
      <w:r>
        <w:lastRenderedPageBreak/>
        <w:t>Всички материали, оборудване и отпадъци, включени и/или получени при почистването на строителната площадка, които не са необходими или не могат да бъдат употребени повторно са собственост на Възложителя и трябва да бъдат разположени извън строителната площадка.</w:t>
      </w:r>
    </w:p>
    <w:p w:rsidR="001B03DB" w:rsidRDefault="00390F4E">
      <w:pPr>
        <w:pStyle w:val="23"/>
        <w:shd w:val="clear" w:color="auto" w:fill="auto"/>
        <w:spacing w:before="0" w:after="0" w:line="288" w:lineRule="exact"/>
        <w:ind w:firstLine="0"/>
        <w:jc w:val="left"/>
      </w:pPr>
      <w:r>
        <w:t>Депата за строителните отпадъци трябва да се съгласуват предварително от Изпълнителя с Възложителя. Материалите, които са годни за повторна употреба и са включени в количествените сметки по Договора трябва да бъдат внимателно отстранени, почистени, запазени, сортирани и складирани на подходящи места или натоварени и транспортирани до подходящ склад.</w:t>
      </w:r>
    </w:p>
    <w:p w:rsidR="001B03DB" w:rsidRDefault="00BA3BAF">
      <w:pPr>
        <w:pStyle w:val="50"/>
        <w:numPr>
          <w:ilvl w:val="0"/>
          <w:numId w:val="18"/>
        </w:numPr>
        <w:shd w:val="clear" w:color="auto" w:fill="auto"/>
        <w:tabs>
          <w:tab w:val="left" w:pos="337"/>
        </w:tabs>
        <w:spacing w:after="0" w:line="220" w:lineRule="exact"/>
        <w:ind w:firstLine="0"/>
        <w:jc w:val="both"/>
      </w:pPr>
      <w:r>
        <w:rPr>
          <w:rStyle w:val="51"/>
          <w:b/>
          <w:bCs/>
        </w:rPr>
        <w:t xml:space="preserve"> </w:t>
      </w:r>
      <w:r w:rsidR="00390F4E">
        <w:rPr>
          <w:rStyle w:val="51"/>
          <w:b/>
          <w:bCs/>
        </w:rPr>
        <w:t>Съхранение и работа с основните материали, които ще се използват:</w:t>
      </w:r>
    </w:p>
    <w:p w:rsidR="001B03DB" w:rsidRDefault="00390F4E">
      <w:pPr>
        <w:pStyle w:val="23"/>
        <w:shd w:val="clear" w:color="auto" w:fill="auto"/>
        <w:spacing w:before="0" w:after="291" w:line="220" w:lineRule="exact"/>
        <w:ind w:firstLine="0"/>
        <w:jc w:val="both"/>
      </w:pPr>
      <w:r>
        <w:t>Изпълнителят сам организира и отговаря за охраната на строителните материали.</w:t>
      </w:r>
    </w:p>
    <w:p w:rsidR="001B03DB" w:rsidRDefault="00390F4E">
      <w:pPr>
        <w:pStyle w:val="50"/>
        <w:numPr>
          <w:ilvl w:val="0"/>
          <w:numId w:val="18"/>
        </w:numPr>
        <w:shd w:val="clear" w:color="auto" w:fill="auto"/>
        <w:tabs>
          <w:tab w:val="left" w:pos="346"/>
        </w:tabs>
        <w:spacing w:after="0" w:line="293" w:lineRule="exact"/>
        <w:ind w:firstLine="0"/>
        <w:jc w:val="both"/>
      </w:pPr>
      <w:r>
        <w:rPr>
          <w:rStyle w:val="51"/>
          <w:b/>
          <w:bCs/>
        </w:rPr>
        <w:t>Контрол на материалите</w:t>
      </w:r>
    </w:p>
    <w:p w:rsidR="001B03DB" w:rsidRDefault="00390F4E">
      <w:pPr>
        <w:pStyle w:val="23"/>
        <w:shd w:val="clear" w:color="auto" w:fill="auto"/>
        <w:spacing w:before="0" w:after="0" w:line="293" w:lineRule="exact"/>
        <w:ind w:firstLine="0"/>
        <w:jc w:val="both"/>
      </w:pPr>
      <w:r>
        <w:t>Използваните материали трябва да отговарят на всички изисквания за качество. Всички материали трябва да бъдат изпитани и одобрени преди използването им за производство на асфалтови смеси.</w:t>
      </w:r>
    </w:p>
    <w:p w:rsidR="001B03DB" w:rsidRDefault="00390F4E">
      <w:pPr>
        <w:pStyle w:val="50"/>
        <w:shd w:val="clear" w:color="auto" w:fill="auto"/>
        <w:spacing w:after="263" w:line="293" w:lineRule="exact"/>
        <w:ind w:firstLine="0"/>
        <w:jc w:val="both"/>
      </w:pPr>
      <w:r>
        <w:t xml:space="preserve">Изпълнителят трябва да достави материалите на обекта придружени с декларация за съответствие от производителя и с протокол от изпитване в акредитирана строителна лаборатория, показващ че материалите отговарят на изискванията на тази </w:t>
      </w:r>
      <w:proofErr w:type="spellStart"/>
      <w:r>
        <w:t>Спесификация</w:t>
      </w:r>
      <w:proofErr w:type="spellEnd"/>
      <w:r>
        <w:t>.</w:t>
      </w:r>
    </w:p>
    <w:p w:rsidR="001B03DB" w:rsidRDefault="00390F4E">
      <w:pPr>
        <w:pStyle w:val="50"/>
        <w:numPr>
          <w:ilvl w:val="0"/>
          <w:numId w:val="18"/>
        </w:numPr>
        <w:shd w:val="clear" w:color="auto" w:fill="auto"/>
        <w:tabs>
          <w:tab w:val="left" w:pos="346"/>
        </w:tabs>
        <w:spacing w:after="0" w:line="264" w:lineRule="exact"/>
        <w:ind w:firstLine="0"/>
        <w:jc w:val="both"/>
      </w:pPr>
      <w:r>
        <w:rPr>
          <w:rStyle w:val="51"/>
          <w:b/>
          <w:bCs/>
        </w:rPr>
        <w:t>Контрол на качеството на материалите за строителния процес</w:t>
      </w:r>
      <w:r>
        <w:t xml:space="preserve"> </w:t>
      </w:r>
      <w:r>
        <w:rPr>
          <w:rStyle w:val="56"/>
        </w:rPr>
        <w:t>- в процеса на строителството да се</w:t>
      </w:r>
    </w:p>
    <w:p w:rsidR="001B03DB" w:rsidRDefault="00390F4E">
      <w:pPr>
        <w:pStyle w:val="23"/>
        <w:shd w:val="clear" w:color="auto" w:fill="auto"/>
        <w:spacing w:before="0" w:after="0" w:line="264" w:lineRule="exact"/>
        <w:ind w:left="480" w:firstLine="0"/>
        <w:jc w:val="left"/>
      </w:pPr>
      <w:r>
        <w:t>използва следните видове материали:</w:t>
      </w:r>
    </w:p>
    <w:p w:rsidR="001B03DB" w:rsidRDefault="00390F4E">
      <w:pPr>
        <w:pStyle w:val="23"/>
        <w:numPr>
          <w:ilvl w:val="0"/>
          <w:numId w:val="19"/>
        </w:numPr>
        <w:shd w:val="clear" w:color="auto" w:fill="auto"/>
        <w:tabs>
          <w:tab w:val="left" w:pos="438"/>
        </w:tabs>
        <w:spacing w:before="0" w:after="0" w:line="264" w:lineRule="exact"/>
        <w:ind w:firstLine="0"/>
        <w:jc w:val="both"/>
      </w:pPr>
      <w:r>
        <w:rPr>
          <w:rStyle w:val="24"/>
        </w:rPr>
        <w:t xml:space="preserve">Плътна асфалтобетонова смес </w:t>
      </w:r>
      <w:r>
        <w:t xml:space="preserve">- Е = 1200 </w:t>
      </w:r>
      <w:proofErr w:type="spellStart"/>
      <w:r>
        <w:t>МРа</w:t>
      </w:r>
      <w:proofErr w:type="spellEnd"/>
      <w:r>
        <w:t xml:space="preserve"> по стандарт БДС </w:t>
      </w:r>
      <w:r>
        <w:rPr>
          <w:lang w:val="en-US" w:eastAsia="en-US" w:bidi="en-US"/>
        </w:rPr>
        <w:t xml:space="preserve">EN </w:t>
      </w:r>
      <w:r>
        <w:t>13108-3:2016 или еквивалент.</w:t>
      </w:r>
    </w:p>
    <w:p w:rsidR="001B03DB" w:rsidRDefault="00390F4E">
      <w:pPr>
        <w:pStyle w:val="23"/>
        <w:numPr>
          <w:ilvl w:val="0"/>
          <w:numId w:val="19"/>
        </w:numPr>
        <w:shd w:val="clear" w:color="auto" w:fill="auto"/>
        <w:tabs>
          <w:tab w:val="left" w:pos="438"/>
        </w:tabs>
        <w:spacing w:before="0" w:after="0" w:line="264" w:lineRule="exact"/>
        <w:ind w:firstLine="0"/>
        <w:jc w:val="both"/>
      </w:pPr>
      <w:r>
        <w:rPr>
          <w:rStyle w:val="24"/>
        </w:rPr>
        <w:t xml:space="preserve">Битумна емулсия - </w:t>
      </w:r>
      <w:r>
        <w:t xml:space="preserve">стандарт БДС </w:t>
      </w:r>
      <w:r>
        <w:rPr>
          <w:lang w:val="en-US" w:eastAsia="en-US" w:bidi="en-US"/>
        </w:rPr>
        <w:t xml:space="preserve">EN-13808:2006 </w:t>
      </w:r>
      <w:r>
        <w:t>или еквивалент.</w:t>
      </w:r>
    </w:p>
    <w:p w:rsidR="001B03DB" w:rsidRDefault="00390F4E">
      <w:pPr>
        <w:pStyle w:val="23"/>
        <w:numPr>
          <w:ilvl w:val="0"/>
          <w:numId w:val="19"/>
        </w:numPr>
        <w:shd w:val="clear" w:color="auto" w:fill="auto"/>
        <w:tabs>
          <w:tab w:val="left" w:pos="438"/>
        </w:tabs>
        <w:spacing w:before="0" w:after="0" w:line="264" w:lineRule="exact"/>
        <w:ind w:firstLine="0"/>
        <w:jc w:val="both"/>
      </w:pPr>
      <w:r>
        <w:rPr>
          <w:rStyle w:val="24"/>
        </w:rPr>
        <w:t xml:space="preserve">Битумна паста </w:t>
      </w:r>
      <w:r>
        <w:t xml:space="preserve">- стандарт БДС </w:t>
      </w:r>
      <w:r>
        <w:rPr>
          <w:lang w:val="en-US" w:eastAsia="en-US" w:bidi="en-US"/>
        </w:rPr>
        <w:t xml:space="preserve">EN </w:t>
      </w:r>
      <w:r>
        <w:t>14188-3:2006 или еквивалент.</w:t>
      </w:r>
    </w:p>
    <w:p w:rsidR="00BA3BAF" w:rsidRDefault="00BA3BAF">
      <w:pPr>
        <w:pStyle w:val="23"/>
        <w:numPr>
          <w:ilvl w:val="0"/>
          <w:numId w:val="19"/>
        </w:numPr>
        <w:shd w:val="clear" w:color="auto" w:fill="auto"/>
        <w:tabs>
          <w:tab w:val="left" w:pos="438"/>
        </w:tabs>
        <w:spacing w:before="0" w:after="0" w:line="264" w:lineRule="exact"/>
        <w:ind w:firstLine="0"/>
        <w:jc w:val="both"/>
      </w:pPr>
    </w:p>
    <w:p w:rsidR="001B03DB" w:rsidRDefault="00390F4E">
      <w:pPr>
        <w:pStyle w:val="50"/>
        <w:numPr>
          <w:ilvl w:val="0"/>
          <w:numId w:val="15"/>
        </w:numPr>
        <w:shd w:val="clear" w:color="auto" w:fill="auto"/>
        <w:tabs>
          <w:tab w:val="left" w:pos="651"/>
        </w:tabs>
        <w:spacing w:after="0" w:line="220" w:lineRule="exact"/>
        <w:ind w:left="180" w:firstLine="0"/>
        <w:jc w:val="both"/>
      </w:pPr>
      <w:r>
        <w:rPr>
          <w:rStyle w:val="51"/>
          <w:b/>
          <w:bCs/>
        </w:rPr>
        <w:t>ИЗПЪЛНЕНИЕ НА СТРОИТЕЛСТВОТО</w:t>
      </w:r>
    </w:p>
    <w:p w:rsidR="001B03DB" w:rsidRDefault="00390F4E">
      <w:pPr>
        <w:pStyle w:val="23"/>
        <w:shd w:val="clear" w:color="auto" w:fill="auto"/>
        <w:spacing w:before="0" w:after="217" w:line="254" w:lineRule="exact"/>
        <w:ind w:firstLine="420"/>
        <w:jc w:val="both"/>
      </w:pPr>
      <w:r>
        <w:rPr>
          <w:rStyle w:val="28"/>
        </w:rPr>
        <w:t xml:space="preserve">1. </w:t>
      </w:r>
      <w:r>
        <w:rPr>
          <w:rStyle w:val="27"/>
        </w:rPr>
        <w:t>Механизация и автотранспорт:</w:t>
      </w:r>
      <w:r>
        <w:rPr>
          <w:rStyle w:val="24"/>
        </w:rPr>
        <w:t xml:space="preserve"> </w:t>
      </w:r>
      <w:r>
        <w:t>Участникът трябва да осигури оборудване - собствено или под наем, за изпълнение на обществената поръчка, включително за изпитване и изследване, с което ще се осигурява контрол на качеството на изпълнените строителни и монтажни работи, което да включва и строителни машини и техническо оборудване за изпълнение на обществената поръчка:</w:t>
      </w:r>
    </w:p>
    <w:p w:rsidR="001B03DB" w:rsidRDefault="00390F4E">
      <w:pPr>
        <w:pStyle w:val="23"/>
        <w:numPr>
          <w:ilvl w:val="0"/>
          <w:numId w:val="20"/>
        </w:numPr>
        <w:shd w:val="clear" w:color="auto" w:fill="auto"/>
        <w:tabs>
          <w:tab w:val="left" w:pos="1000"/>
        </w:tabs>
        <w:spacing w:before="0" w:after="0" w:line="293" w:lineRule="exact"/>
        <w:ind w:firstLine="760"/>
        <w:jc w:val="both"/>
      </w:pPr>
      <w:r>
        <w:rPr>
          <w:rStyle w:val="27"/>
        </w:rPr>
        <w:t>Персонал:</w:t>
      </w:r>
      <w:r>
        <w:rPr>
          <w:rStyle w:val="24"/>
        </w:rPr>
        <w:t xml:space="preserve"> </w:t>
      </w:r>
      <w:r>
        <w:t>обектът да се подсигури с технически ръководител - Техническо правоспособно лице, което да отговаря на условията по чл.163а от ЗУТ, да има минимум 3 години професионален опит в областта на пътното строителство.</w:t>
      </w:r>
    </w:p>
    <w:p w:rsidR="001B03DB" w:rsidRDefault="00390F4E">
      <w:pPr>
        <w:pStyle w:val="23"/>
        <w:numPr>
          <w:ilvl w:val="0"/>
          <w:numId w:val="20"/>
        </w:numPr>
        <w:shd w:val="clear" w:color="auto" w:fill="auto"/>
        <w:tabs>
          <w:tab w:val="left" w:pos="1000"/>
        </w:tabs>
        <w:spacing w:before="0" w:after="0" w:line="293" w:lineRule="exact"/>
        <w:ind w:firstLine="760"/>
        <w:jc w:val="both"/>
      </w:pPr>
      <w:r>
        <w:rPr>
          <w:rStyle w:val="27"/>
        </w:rPr>
        <w:t>Обезпечаване на производството</w:t>
      </w:r>
      <w:r>
        <w:rPr>
          <w:rStyle w:val="24"/>
        </w:rPr>
        <w:t xml:space="preserve"> </w:t>
      </w:r>
      <w:r>
        <w:t xml:space="preserve">- изпълнителят, ако не разполага със собствена </w:t>
      </w:r>
      <w:proofErr w:type="spellStart"/>
      <w:r>
        <w:t>асфалтобаза</w:t>
      </w:r>
      <w:proofErr w:type="spellEnd"/>
      <w:r>
        <w:t>, да предостави сключен договор с производителя доставчик на асфалтови смеси. Производителите на асфалтови смеси да имат акредитирани лаборатории за контрол на качеството. Договорите за покупка на асфалтова смес да се съпровождат с копия от документа на акредитация на производителя. Изпълнителят, ако не разполага с минимално изискваната техника да представи договор за наета механизация. Изпълнителят, ако не разполага със собствен бетоновъзел, да предостави сключен договор с производителя доставчик на бетон. Производителите на бетоновите смеси да имат акредитирани лаборатории за контрол на качеството. Договорите за покупка на бетонова смес да се съпровождат с копия от документа на акредитация на производителя.</w:t>
      </w:r>
    </w:p>
    <w:p w:rsidR="0030510E" w:rsidRDefault="0030510E">
      <w:pPr>
        <w:pStyle w:val="23"/>
        <w:numPr>
          <w:ilvl w:val="0"/>
          <w:numId w:val="20"/>
        </w:numPr>
        <w:shd w:val="clear" w:color="auto" w:fill="auto"/>
        <w:tabs>
          <w:tab w:val="left" w:pos="1000"/>
        </w:tabs>
        <w:spacing w:before="0" w:after="0" w:line="293" w:lineRule="exact"/>
        <w:ind w:firstLine="760"/>
        <w:jc w:val="both"/>
      </w:pPr>
    </w:p>
    <w:p w:rsidR="001B03DB" w:rsidRDefault="00390F4E">
      <w:pPr>
        <w:pStyle w:val="53"/>
        <w:keepNext/>
        <w:keepLines/>
        <w:numPr>
          <w:ilvl w:val="0"/>
          <w:numId w:val="15"/>
        </w:numPr>
        <w:shd w:val="clear" w:color="auto" w:fill="auto"/>
        <w:tabs>
          <w:tab w:val="left" w:pos="347"/>
        </w:tabs>
        <w:spacing w:before="0" w:line="288" w:lineRule="exact"/>
      </w:pPr>
      <w:bookmarkStart w:id="9" w:name="bookmark10"/>
      <w:r>
        <w:rPr>
          <w:rStyle w:val="54"/>
          <w:b/>
          <w:bCs/>
        </w:rPr>
        <w:t>СТРОИТЕЛНИ ИЗИСКВАНИЯ ПРИ ИЗПЪЛНЕНИЕ НА АСФАЛТОВИ ПЛАСТОВЕ</w:t>
      </w:r>
      <w:bookmarkEnd w:id="9"/>
    </w:p>
    <w:p w:rsidR="001B03DB" w:rsidRDefault="00390F4E">
      <w:pPr>
        <w:pStyle w:val="53"/>
        <w:keepNext/>
        <w:keepLines/>
        <w:numPr>
          <w:ilvl w:val="0"/>
          <w:numId w:val="21"/>
        </w:numPr>
        <w:shd w:val="clear" w:color="auto" w:fill="auto"/>
        <w:tabs>
          <w:tab w:val="left" w:pos="280"/>
        </w:tabs>
        <w:spacing w:before="0" w:line="288" w:lineRule="exact"/>
      </w:pPr>
      <w:bookmarkStart w:id="10" w:name="bookmark11"/>
      <w:r>
        <w:rPr>
          <w:rStyle w:val="54"/>
          <w:b/>
          <w:bCs/>
        </w:rPr>
        <w:t>Общи положения</w:t>
      </w:r>
      <w:bookmarkEnd w:id="10"/>
    </w:p>
    <w:p w:rsidR="001B03DB" w:rsidRDefault="00390F4E">
      <w:pPr>
        <w:pStyle w:val="23"/>
        <w:shd w:val="clear" w:color="auto" w:fill="auto"/>
        <w:spacing w:before="0" w:after="0" w:line="288" w:lineRule="exact"/>
        <w:ind w:firstLine="0"/>
        <w:jc w:val="both"/>
      </w:pPr>
      <w:r>
        <w:t>Разделите ще бъдат валидни за всички видове асфалтови работи.</w:t>
      </w:r>
    </w:p>
    <w:p w:rsidR="001B03DB" w:rsidRDefault="00390F4E">
      <w:pPr>
        <w:pStyle w:val="53"/>
        <w:keepNext/>
        <w:keepLines/>
        <w:numPr>
          <w:ilvl w:val="0"/>
          <w:numId w:val="21"/>
        </w:numPr>
        <w:shd w:val="clear" w:color="auto" w:fill="auto"/>
        <w:tabs>
          <w:tab w:val="left" w:pos="290"/>
        </w:tabs>
        <w:spacing w:before="0" w:line="288" w:lineRule="exact"/>
      </w:pPr>
      <w:bookmarkStart w:id="11" w:name="bookmark12"/>
      <w:r>
        <w:rPr>
          <w:rStyle w:val="54"/>
          <w:b/>
          <w:bCs/>
        </w:rPr>
        <w:t>Вземане на проби и изпитване</w:t>
      </w:r>
      <w:bookmarkEnd w:id="11"/>
    </w:p>
    <w:p w:rsidR="001B03DB" w:rsidRDefault="00390F4E">
      <w:pPr>
        <w:pStyle w:val="23"/>
        <w:shd w:val="clear" w:color="auto" w:fill="auto"/>
        <w:spacing w:before="0" w:after="0" w:line="288" w:lineRule="exact"/>
        <w:ind w:firstLine="0"/>
        <w:jc w:val="both"/>
      </w:pPr>
      <w:r>
        <w:t xml:space="preserve">Проби от неуплътнена асфалтова смес се вземат от бункера за готовата смес на </w:t>
      </w:r>
      <w:proofErr w:type="spellStart"/>
      <w:r>
        <w:t>асфалтосмесителя</w:t>
      </w:r>
      <w:proofErr w:type="spellEnd"/>
      <w:r>
        <w:t xml:space="preserve">, от превозните средства и след </w:t>
      </w:r>
      <w:proofErr w:type="spellStart"/>
      <w:r>
        <w:t>асфалтополагащата</w:t>
      </w:r>
      <w:proofErr w:type="spellEnd"/>
      <w:r>
        <w:t xml:space="preserve"> машина, а проби от уплътнена асфалтова смес се вземат със сонда за вадене на ядки, съгласно БДС </w:t>
      </w:r>
      <w:r>
        <w:rPr>
          <w:lang w:val="en-US" w:eastAsia="en-US" w:bidi="en-US"/>
        </w:rPr>
        <w:t xml:space="preserve">EN </w:t>
      </w:r>
      <w:r>
        <w:t xml:space="preserve">12697-27. Количеството битум и </w:t>
      </w:r>
      <w:proofErr w:type="spellStart"/>
      <w:r>
        <w:t>зърнометричен</w:t>
      </w:r>
      <w:proofErr w:type="spellEnd"/>
      <w:r>
        <w:t xml:space="preserve"> състав се определят, чрез екстракции, както за неуплътнена асфалтова смес, така и за уплътнена проба в съответствие с БДС </w:t>
      </w:r>
      <w:r>
        <w:rPr>
          <w:lang w:val="en-US" w:eastAsia="en-US" w:bidi="en-US"/>
        </w:rPr>
        <w:t xml:space="preserve">EN </w:t>
      </w:r>
      <w:r>
        <w:t xml:space="preserve">12697-1. Обемната плътност на уплътнената асфалтова смес и на асфалтовите ядки се определят по БДС </w:t>
      </w:r>
      <w:r>
        <w:rPr>
          <w:lang w:val="en-US" w:eastAsia="en-US" w:bidi="en-US"/>
        </w:rPr>
        <w:t xml:space="preserve">EN </w:t>
      </w:r>
      <w:r>
        <w:t>12697-6.</w:t>
      </w:r>
    </w:p>
    <w:p w:rsidR="001B03DB" w:rsidRDefault="00390F4E">
      <w:pPr>
        <w:pStyle w:val="53"/>
        <w:keepNext/>
        <w:keepLines/>
        <w:numPr>
          <w:ilvl w:val="0"/>
          <w:numId w:val="21"/>
        </w:numPr>
        <w:shd w:val="clear" w:color="auto" w:fill="auto"/>
        <w:tabs>
          <w:tab w:val="left" w:pos="290"/>
        </w:tabs>
        <w:spacing w:before="0" w:line="288" w:lineRule="exact"/>
      </w:pPr>
      <w:bookmarkStart w:id="12" w:name="bookmark13"/>
      <w:r>
        <w:rPr>
          <w:rStyle w:val="54"/>
          <w:b/>
          <w:bCs/>
        </w:rPr>
        <w:t>Ограничения от атмосферни условия</w:t>
      </w:r>
      <w:bookmarkEnd w:id="12"/>
    </w:p>
    <w:p w:rsidR="001B03DB" w:rsidRDefault="00390F4E">
      <w:pPr>
        <w:pStyle w:val="32"/>
        <w:shd w:val="clear" w:color="auto" w:fill="auto"/>
        <w:spacing w:before="0" w:after="0" w:line="288" w:lineRule="exact"/>
        <w:jc w:val="both"/>
      </w:pPr>
      <w:r>
        <w:t>Производство и полагане на асфалтова смес не се допуска при температура на околната среда по- ниска от 10°С, пито по време на дъжд, сняг, мъгла или други неподходящи условия.</w:t>
      </w:r>
    </w:p>
    <w:p w:rsidR="001B03DB" w:rsidRDefault="00390F4E">
      <w:pPr>
        <w:pStyle w:val="53"/>
        <w:keepNext/>
        <w:keepLines/>
        <w:numPr>
          <w:ilvl w:val="0"/>
          <w:numId w:val="21"/>
        </w:numPr>
        <w:shd w:val="clear" w:color="auto" w:fill="auto"/>
        <w:tabs>
          <w:tab w:val="left" w:pos="295"/>
        </w:tabs>
        <w:spacing w:before="0" w:line="288" w:lineRule="exact"/>
      </w:pPr>
      <w:bookmarkStart w:id="13" w:name="bookmark14"/>
      <w:r>
        <w:rPr>
          <w:rStyle w:val="54"/>
          <w:b/>
          <w:bCs/>
        </w:rPr>
        <w:lastRenderedPageBreak/>
        <w:t>Подготовка на повърхността за асфалтиране</w:t>
      </w:r>
      <w:bookmarkEnd w:id="13"/>
    </w:p>
    <w:p w:rsidR="001B03DB" w:rsidRDefault="00390F4E">
      <w:pPr>
        <w:pStyle w:val="23"/>
        <w:shd w:val="clear" w:color="auto" w:fill="auto"/>
        <w:spacing w:before="0" w:after="0" w:line="288" w:lineRule="exact"/>
        <w:ind w:firstLine="0"/>
        <w:jc w:val="left"/>
      </w:pPr>
      <w:r>
        <w:t>Вертикалните ръбове на изпълнени вече пластове при технологичните надлъжни и напречни фуги и всички части на съоръжения - бордюри, шахти и др., които ще имат контакт с асфалтовия пласт, трябва да бъдат равномерно покрити с битумна емулсия, за да се осигури плътно съединена и водонепропусклива връзка. Всички капаци и решетки на съществуващи шахти трябва да бъдат монтирани на ниво и със съответния наклон преди започване на полагането.</w:t>
      </w:r>
    </w:p>
    <w:p w:rsidR="001B03DB" w:rsidRDefault="00390F4E">
      <w:pPr>
        <w:pStyle w:val="53"/>
        <w:keepNext/>
        <w:keepLines/>
        <w:numPr>
          <w:ilvl w:val="0"/>
          <w:numId w:val="21"/>
        </w:numPr>
        <w:shd w:val="clear" w:color="auto" w:fill="auto"/>
        <w:tabs>
          <w:tab w:val="left" w:pos="295"/>
        </w:tabs>
        <w:spacing w:before="0" w:line="288" w:lineRule="exact"/>
      </w:pPr>
      <w:bookmarkStart w:id="14" w:name="bookmark15"/>
      <w:r>
        <w:rPr>
          <w:rStyle w:val="54"/>
          <w:b/>
          <w:bCs/>
        </w:rPr>
        <w:t>Транспортиране на асфалтовите смеси</w:t>
      </w:r>
      <w:bookmarkEnd w:id="14"/>
    </w:p>
    <w:p w:rsidR="001B03DB" w:rsidRDefault="00390F4E">
      <w:pPr>
        <w:pStyle w:val="23"/>
        <w:shd w:val="clear" w:color="auto" w:fill="auto"/>
        <w:spacing w:before="0" w:after="0" w:line="288" w:lineRule="exact"/>
        <w:ind w:firstLine="0"/>
        <w:jc w:val="both"/>
      </w:pPr>
      <w:r>
        <w:t>Трябва да се вземат всички необходими предварителни мерки за предпазване на сместа от атмосферни влияния и по време на транспортиране и престоя преди разтоварване (покриване).</w:t>
      </w:r>
    </w:p>
    <w:p w:rsidR="001B03DB" w:rsidRDefault="00390F4E">
      <w:pPr>
        <w:pStyle w:val="23"/>
        <w:shd w:val="clear" w:color="auto" w:fill="auto"/>
        <w:spacing w:before="0" w:after="0" w:line="288" w:lineRule="exact"/>
        <w:ind w:firstLine="0"/>
        <w:jc w:val="both"/>
      </w:pPr>
      <w:r>
        <w:t xml:space="preserve">При доставянето на сместа в </w:t>
      </w:r>
      <w:proofErr w:type="spellStart"/>
      <w:r>
        <w:t>асфалтополагащата</w:t>
      </w:r>
      <w:proofErr w:type="spellEnd"/>
      <w:r>
        <w:t xml:space="preserve"> машина, тя трябва да бъде в температурните граници ± 140°С от температурата на работната рецепта.</w:t>
      </w:r>
    </w:p>
    <w:p w:rsidR="001B03DB" w:rsidRDefault="00390F4E">
      <w:pPr>
        <w:pStyle w:val="50"/>
        <w:shd w:val="clear" w:color="auto" w:fill="auto"/>
        <w:spacing w:after="0" w:line="288" w:lineRule="exact"/>
        <w:ind w:firstLine="0"/>
        <w:jc w:val="both"/>
      </w:pPr>
      <w:r>
        <w:t xml:space="preserve">Ако значителна част от доставената смес в машината не отговаря на изискванията, или в сместа има буци, трябва да се прекъсне </w:t>
      </w:r>
      <w:proofErr w:type="spellStart"/>
      <w:r>
        <w:t>асфалтополагането</w:t>
      </w:r>
      <w:proofErr w:type="spellEnd"/>
      <w:r>
        <w:t xml:space="preserve"> до вземането на необходимите мерки.</w:t>
      </w:r>
    </w:p>
    <w:p w:rsidR="001B03DB" w:rsidRDefault="00390F4E">
      <w:pPr>
        <w:pStyle w:val="53"/>
        <w:keepNext/>
        <w:keepLines/>
        <w:numPr>
          <w:ilvl w:val="0"/>
          <w:numId w:val="21"/>
        </w:numPr>
        <w:shd w:val="clear" w:color="auto" w:fill="auto"/>
        <w:tabs>
          <w:tab w:val="left" w:pos="295"/>
        </w:tabs>
        <w:spacing w:before="0" w:line="288" w:lineRule="exact"/>
      </w:pPr>
      <w:bookmarkStart w:id="15" w:name="bookmark16"/>
      <w:r>
        <w:rPr>
          <w:rStyle w:val="54"/>
          <w:b/>
          <w:bCs/>
        </w:rPr>
        <w:t>Полагане</w:t>
      </w:r>
      <w:bookmarkEnd w:id="15"/>
    </w:p>
    <w:p w:rsidR="001B03DB" w:rsidRDefault="00390F4E">
      <w:pPr>
        <w:pStyle w:val="23"/>
        <w:shd w:val="clear" w:color="auto" w:fill="auto"/>
        <w:spacing w:before="0" w:after="0" w:line="288" w:lineRule="exact"/>
        <w:ind w:firstLine="0"/>
        <w:jc w:val="both"/>
      </w:pPr>
      <w:r>
        <w:t>Сместа трябва да бъде полагана върху предварително одобрена повърхност и само когато атмосферните условия са подходящи. Ако положената смес не отговаря на изискванията, трябва да бъде премахната.</w:t>
      </w:r>
    </w:p>
    <w:p w:rsidR="001B03DB" w:rsidRDefault="00390F4E">
      <w:pPr>
        <w:pStyle w:val="23"/>
        <w:shd w:val="clear" w:color="auto" w:fill="auto"/>
        <w:spacing w:before="0" w:after="0" w:line="288" w:lineRule="exact"/>
        <w:ind w:firstLine="0"/>
        <w:jc w:val="both"/>
      </w:pPr>
      <w:r>
        <w:t xml:space="preserve">Ако по време на полагането, </w:t>
      </w:r>
      <w:proofErr w:type="spellStart"/>
      <w:r>
        <w:t>асфалтополагащата</w:t>
      </w:r>
      <w:proofErr w:type="spellEnd"/>
      <w:r>
        <w:t xml:space="preserve"> машина </w:t>
      </w:r>
      <w:proofErr w:type="spellStart"/>
      <w:r>
        <w:t>неколкократно</w:t>
      </w:r>
      <w:proofErr w:type="spellEnd"/>
      <w:r>
        <w:t xml:space="preserve"> спре поради недостиг на смес или </w:t>
      </w:r>
      <w:proofErr w:type="spellStart"/>
      <w:r>
        <w:t>асфалтополагащата</w:t>
      </w:r>
      <w:proofErr w:type="spellEnd"/>
      <w:r>
        <w:t xml:space="preserve"> машина престои на едно място за повече от 30 </w:t>
      </w:r>
      <w:r>
        <w:rPr>
          <w:lang w:val="en-US" w:eastAsia="en-US" w:bidi="en-US"/>
        </w:rPr>
        <w:t xml:space="preserve">min. </w:t>
      </w:r>
      <w:r>
        <w:t>(независимо от причината), трябва да се изпълни напречна фуга. Полагането трябва да започне отново, когато е сигурно, че полагането ще продължи без прекъсвания.</w:t>
      </w:r>
    </w:p>
    <w:p w:rsidR="001B03DB" w:rsidRDefault="00390F4E">
      <w:pPr>
        <w:pStyle w:val="23"/>
        <w:shd w:val="clear" w:color="auto" w:fill="auto"/>
        <w:spacing w:before="0" w:after="0" w:line="293" w:lineRule="exact"/>
        <w:ind w:firstLine="0"/>
        <w:jc w:val="both"/>
      </w:pPr>
      <w:r>
        <w:t xml:space="preserve">Напречните фуги между отделните пластове трябва да бъдат разместени поне на 2 т. Надлъжните фуги трябва да бъдат разместени поне на 200 </w:t>
      </w:r>
      <w:r>
        <w:rPr>
          <w:lang w:val="en-US" w:eastAsia="en-US" w:bidi="en-US"/>
        </w:rPr>
        <w:t>mm.</w:t>
      </w:r>
    </w:p>
    <w:p w:rsidR="001B03DB" w:rsidRDefault="00390F4E">
      <w:pPr>
        <w:pStyle w:val="23"/>
        <w:shd w:val="clear" w:color="auto" w:fill="auto"/>
        <w:spacing w:before="0" w:after="0" w:line="293" w:lineRule="exact"/>
        <w:ind w:firstLine="0"/>
        <w:jc w:val="both"/>
      </w:pPr>
      <w:r>
        <w:t xml:space="preserve">Използването на </w:t>
      </w:r>
      <w:proofErr w:type="spellStart"/>
      <w:r>
        <w:t>автогрейдери</w:t>
      </w:r>
      <w:proofErr w:type="spellEnd"/>
      <w:r>
        <w:t xml:space="preserve"> и ръчно разстилане на асфалтовата смес не се позволява с изключение на местата, в които е невъзможно да се работи с </w:t>
      </w:r>
      <w:proofErr w:type="spellStart"/>
      <w:r>
        <w:t>асфалтополагащата</w:t>
      </w:r>
      <w:proofErr w:type="spellEnd"/>
      <w:r>
        <w:t xml:space="preserve"> машина.</w:t>
      </w:r>
    </w:p>
    <w:p w:rsidR="001B03DB" w:rsidRDefault="00390F4E">
      <w:pPr>
        <w:pStyle w:val="23"/>
        <w:shd w:val="clear" w:color="auto" w:fill="auto"/>
        <w:spacing w:before="0" w:after="0" w:line="293" w:lineRule="exact"/>
        <w:ind w:firstLine="0"/>
        <w:jc w:val="both"/>
      </w:pPr>
      <w:r>
        <w:t>Асфалтовата смес трябва да отговаря на всички условия свързани с нивото, дебелината на пласта и нейната хомогенност.</w:t>
      </w:r>
    </w:p>
    <w:p w:rsidR="001B03DB" w:rsidRDefault="00390F4E">
      <w:pPr>
        <w:pStyle w:val="53"/>
        <w:keepNext/>
        <w:keepLines/>
        <w:numPr>
          <w:ilvl w:val="0"/>
          <w:numId w:val="21"/>
        </w:numPr>
        <w:shd w:val="clear" w:color="auto" w:fill="auto"/>
        <w:tabs>
          <w:tab w:val="left" w:pos="284"/>
        </w:tabs>
        <w:spacing w:before="0" w:line="293" w:lineRule="exact"/>
      </w:pPr>
      <w:bookmarkStart w:id="16" w:name="bookmark17"/>
      <w:r>
        <w:rPr>
          <w:rStyle w:val="54"/>
          <w:b/>
          <w:bCs/>
        </w:rPr>
        <w:t>Уплътняване</w:t>
      </w:r>
      <w:bookmarkEnd w:id="16"/>
    </w:p>
    <w:p w:rsidR="001B03DB" w:rsidRDefault="00390F4E">
      <w:pPr>
        <w:pStyle w:val="23"/>
        <w:shd w:val="clear" w:color="auto" w:fill="auto"/>
        <w:spacing w:before="0" w:after="0" w:line="293" w:lineRule="exact"/>
        <w:ind w:firstLine="0"/>
        <w:jc w:val="both"/>
      </w:pPr>
      <w:r>
        <w:t xml:space="preserve">Поне два валяка ще бъдат необходими по всяко време за една </w:t>
      </w:r>
      <w:proofErr w:type="spellStart"/>
      <w:r>
        <w:t>асфалтополагаща</w:t>
      </w:r>
      <w:proofErr w:type="spellEnd"/>
      <w:r>
        <w:t xml:space="preserve"> машина: един самоходен пневматичен /с гумени уплътнители на двете оси/ и един </w:t>
      </w:r>
      <w:proofErr w:type="spellStart"/>
      <w:r>
        <w:t>стоманобандажен</w:t>
      </w:r>
      <w:proofErr w:type="spellEnd"/>
      <w:r>
        <w:t xml:space="preserve"> /стоманени бандажи на двете оси/ валяк. Допълнителни валяци могат да се </w:t>
      </w:r>
      <w:proofErr w:type="spellStart"/>
      <w:r>
        <w:t>използуват</w:t>
      </w:r>
      <w:proofErr w:type="spellEnd"/>
      <w:r>
        <w:t xml:space="preserve"> от Изпълнителя толкова, колкото са необходими за осигуряване на определената плътност на асфалтовия пласт и нормираните характеристики на повърхността. Работата на валяците трябва да бъде непрекъсната и ефективна.</w:t>
      </w:r>
    </w:p>
    <w:p w:rsidR="001B03DB" w:rsidRDefault="00390F4E">
      <w:pPr>
        <w:pStyle w:val="23"/>
        <w:shd w:val="clear" w:color="auto" w:fill="auto"/>
        <w:spacing w:before="0" w:after="0" w:line="293" w:lineRule="exact"/>
        <w:ind w:firstLine="0"/>
        <w:jc w:val="both"/>
      </w:pPr>
      <w:r>
        <w:t xml:space="preserve">След уплътняването на надлъжните фуги и крайните ръбове /посредством накрайник на бандажа на </w:t>
      </w:r>
      <w:proofErr w:type="spellStart"/>
      <w:r>
        <w:t>стоманобандажния</w:t>
      </w:r>
      <w:proofErr w:type="spellEnd"/>
      <w:r>
        <w:t xml:space="preserve"> валяк/, валирането трябва да започне надлъжно, от външните ръбове на настилката и постепенно да напредва към оста на пътя. При сечения с едностранен напречен наклон, валирането трябва да започне от по-ниската страна към по-високата страна, със застъпване на всяка предишна следа с поне половината от широчината на бандажа на валяка.</w:t>
      </w:r>
    </w:p>
    <w:p w:rsidR="001B03DB" w:rsidRDefault="00390F4E">
      <w:pPr>
        <w:pStyle w:val="23"/>
        <w:shd w:val="clear" w:color="auto" w:fill="auto"/>
        <w:spacing w:before="0" w:after="0" w:line="293" w:lineRule="exact"/>
        <w:ind w:firstLine="0"/>
        <w:jc w:val="both"/>
      </w:pPr>
      <w:r>
        <w:t>Линията на движение на валяците и посоката на валиране не трябва да се променя внезапно. Ако валирането причини преместване на сместа, повредените участъци трябва да бъдат незабавно разрохкани с ръчни инструменти и възстановени преди материала да бъде отново уплътнен.</w:t>
      </w:r>
    </w:p>
    <w:p w:rsidR="001B03DB" w:rsidRDefault="00390F4E">
      <w:pPr>
        <w:pStyle w:val="50"/>
        <w:shd w:val="clear" w:color="auto" w:fill="auto"/>
        <w:spacing w:after="0" w:line="293" w:lineRule="exact"/>
        <w:ind w:firstLine="0"/>
        <w:jc w:val="both"/>
      </w:pPr>
      <w:r>
        <w:t>Не се допуска спирането на тежко оборудване и валяци върху не напълно уплътнен и изстинал асфалтов пласт.</w:t>
      </w:r>
    </w:p>
    <w:p w:rsidR="001B03DB" w:rsidRDefault="00390F4E">
      <w:pPr>
        <w:pStyle w:val="23"/>
        <w:shd w:val="clear" w:color="auto" w:fill="auto"/>
        <w:spacing w:before="0" w:after="0" w:line="293" w:lineRule="exact"/>
        <w:ind w:firstLine="0"/>
        <w:jc w:val="both"/>
      </w:pPr>
      <w:r>
        <w:t>Когато се полага в една широчина, първата положена лента ще бъде уплътнявана в следния ред:</w:t>
      </w:r>
    </w:p>
    <w:p w:rsidR="001B03DB" w:rsidRDefault="00390F4E">
      <w:pPr>
        <w:pStyle w:val="23"/>
        <w:shd w:val="clear" w:color="auto" w:fill="auto"/>
        <w:tabs>
          <w:tab w:val="left" w:pos="298"/>
        </w:tabs>
        <w:spacing w:before="0" w:after="0" w:line="293" w:lineRule="exact"/>
        <w:ind w:firstLine="0"/>
        <w:jc w:val="both"/>
      </w:pPr>
      <w:r>
        <w:t>а)</w:t>
      </w:r>
      <w:r>
        <w:tab/>
        <w:t>Напречни фуги;</w:t>
      </w:r>
    </w:p>
    <w:p w:rsidR="001B03DB" w:rsidRDefault="00390F4E">
      <w:pPr>
        <w:pStyle w:val="23"/>
        <w:shd w:val="clear" w:color="auto" w:fill="auto"/>
        <w:tabs>
          <w:tab w:val="left" w:pos="313"/>
        </w:tabs>
        <w:spacing w:before="0" w:after="0" w:line="293" w:lineRule="exact"/>
        <w:ind w:firstLine="0"/>
        <w:jc w:val="both"/>
      </w:pPr>
      <w:r>
        <w:t>б)</w:t>
      </w:r>
      <w:r>
        <w:tab/>
        <w:t>Надлъжни фуги;</w:t>
      </w:r>
    </w:p>
    <w:p w:rsidR="001B03DB" w:rsidRDefault="00390F4E">
      <w:pPr>
        <w:pStyle w:val="23"/>
        <w:shd w:val="clear" w:color="auto" w:fill="auto"/>
        <w:tabs>
          <w:tab w:val="left" w:pos="313"/>
        </w:tabs>
        <w:spacing w:before="0" w:after="0" w:line="293" w:lineRule="exact"/>
        <w:ind w:firstLine="0"/>
        <w:jc w:val="both"/>
      </w:pPr>
      <w:r>
        <w:t>в)</w:t>
      </w:r>
      <w:r>
        <w:tab/>
        <w:t>Външни ръбове;</w:t>
      </w:r>
    </w:p>
    <w:p w:rsidR="001B03DB" w:rsidRDefault="00390F4E">
      <w:pPr>
        <w:pStyle w:val="23"/>
        <w:shd w:val="clear" w:color="auto" w:fill="auto"/>
        <w:tabs>
          <w:tab w:val="left" w:pos="313"/>
        </w:tabs>
        <w:spacing w:before="0" w:after="0" w:line="293" w:lineRule="exact"/>
        <w:ind w:firstLine="0"/>
        <w:jc w:val="both"/>
      </w:pPr>
      <w:r>
        <w:t>г)</w:t>
      </w:r>
      <w:r>
        <w:tab/>
        <w:t>Първоначално валиране, от по-ниската към по-високата страна;</w:t>
      </w:r>
    </w:p>
    <w:p w:rsidR="001B03DB" w:rsidRDefault="00390F4E">
      <w:pPr>
        <w:pStyle w:val="23"/>
        <w:shd w:val="clear" w:color="auto" w:fill="auto"/>
        <w:tabs>
          <w:tab w:val="left" w:pos="318"/>
        </w:tabs>
        <w:spacing w:before="0" w:after="0" w:line="293" w:lineRule="exact"/>
        <w:ind w:firstLine="0"/>
        <w:jc w:val="both"/>
      </w:pPr>
      <w:r>
        <w:t>д)</w:t>
      </w:r>
      <w:r>
        <w:tab/>
        <w:t>Второ основно валиране;</w:t>
      </w:r>
    </w:p>
    <w:p w:rsidR="001B03DB" w:rsidRDefault="00390F4E">
      <w:pPr>
        <w:pStyle w:val="23"/>
        <w:shd w:val="clear" w:color="auto" w:fill="auto"/>
        <w:tabs>
          <w:tab w:val="left" w:pos="318"/>
        </w:tabs>
        <w:spacing w:before="0" w:after="0" w:line="293" w:lineRule="exact"/>
        <w:ind w:firstLine="0"/>
        <w:jc w:val="both"/>
      </w:pPr>
      <w:r>
        <w:t>е)</w:t>
      </w:r>
      <w:r>
        <w:tab/>
        <w:t>Окончателно валиране;</w:t>
      </w:r>
    </w:p>
    <w:p w:rsidR="001B03DB" w:rsidRDefault="00390F4E">
      <w:pPr>
        <w:pStyle w:val="23"/>
        <w:shd w:val="clear" w:color="auto" w:fill="auto"/>
        <w:spacing w:before="0" w:after="0" w:line="312" w:lineRule="exact"/>
        <w:ind w:firstLine="0"/>
        <w:jc w:val="both"/>
      </w:pPr>
      <w:r>
        <w:t>Особено внимание трябва да се обърне при изпълнението на напречните и надлъжните фуги във всички участъци.</w:t>
      </w:r>
    </w:p>
    <w:p w:rsidR="001B03DB" w:rsidRDefault="00390F4E">
      <w:pPr>
        <w:pStyle w:val="32"/>
        <w:shd w:val="clear" w:color="auto" w:fill="auto"/>
        <w:tabs>
          <w:tab w:val="left" w:pos="303"/>
        </w:tabs>
        <w:spacing w:before="0" w:after="0" w:line="288" w:lineRule="exact"/>
        <w:jc w:val="both"/>
      </w:pPr>
      <w:r>
        <w:t>а)</w:t>
      </w:r>
      <w:r>
        <w:tab/>
        <w:t>Напречни фуги</w:t>
      </w:r>
    </w:p>
    <w:p w:rsidR="001B03DB" w:rsidRDefault="00390F4E">
      <w:pPr>
        <w:pStyle w:val="23"/>
        <w:shd w:val="clear" w:color="auto" w:fill="auto"/>
        <w:spacing w:before="0" w:after="0" w:line="288" w:lineRule="exact"/>
        <w:ind w:firstLine="0"/>
        <w:jc w:val="both"/>
      </w:pPr>
      <w:r>
        <w:lastRenderedPageBreak/>
        <w:t xml:space="preserve">Напречните фуги трябва да бъдат внимателно изградени и напълно уплътнени, за да се осигури равна повърхност на пласта. Фугите трябва да бъдат оформени в права линия и с вертикални чела. Ако фугата бъде разрушена от превозни или други средства, трябва да се възстанови </w:t>
      </w:r>
      <w:proofErr w:type="spellStart"/>
      <w:r>
        <w:t>вертикалността</w:t>
      </w:r>
      <w:proofErr w:type="spellEnd"/>
      <w:r>
        <w:t xml:space="preserve"> на челата и те да се намажат с битумна емулсия, преди полагането на нова асфалтова смес. За получаване на пълно уплътняване на тези фуги, положената асфалтова смес срещу фугата, трябва да бъде здраво притисната към вертикалния ръб с </w:t>
      </w:r>
      <w:proofErr w:type="spellStart"/>
      <w:r>
        <w:t>стоманобандажния</w:t>
      </w:r>
      <w:proofErr w:type="spellEnd"/>
      <w:r>
        <w:t xml:space="preserve"> валяк. Валякът трябва да стъпи изцяло върху уплътнената вече настилка, напречно на оста, като бандажите застъпват не повече от 15 </w:t>
      </w:r>
      <w:r>
        <w:rPr>
          <w:lang w:val="en-US" w:eastAsia="en-US" w:bidi="en-US"/>
        </w:rPr>
        <w:t xml:space="preserve">cm </w:t>
      </w:r>
      <w:r>
        <w:t xml:space="preserve">от </w:t>
      </w:r>
      <w:proofErr w:type="spellStart"/>
      <w:r>
        <w:t>новоположената</w:t>
      </w:r>
      <w:proofErr w:type="spellEnd"/>
      <w:r>
        <w:t xml:space="preserve"> смес при напречната фуга. Валякът трябва да продължи работа по тази линия, премествайки се постепенно със 15 </w:t>
      </w:r>
      <w:r>
        <w:rPr>
          <w:lang w:val="en-US" w:eastAsia="en-US" w:bidi="en-US"/>
        </w:rPr>
        <w:t xml:space="preserve">cm </w:t>
      </w:r>
      <w:r>
        <w:t xml:space="preserve">до 20 </w:t>
      </w:r>
      <w:r>
        <w:rPr>
          <w:lang w:val="en-US" w:eastAsia="en-US" w:bidi="en-US"/>
        </w:rPr>
        <w:t xml:space="preserve">cm, </w:t>
      </w:r>
      <w:r>
        <w:t>докато фугата се уплътни с пълната широчина на бандажа на валяка.</w:t>
      </w:r>
    </w:p>
    <w:p w:rsidR="001B03DB" w:rsidRDefault="00390F4E">
      <w:pPr>
        <w:pStyle w:val="32"/>
        <w:shd w:val="clear" w:color="auto" w:fill="auto"/>
        <w:tabs>
          <w:tab w:val="left" w:pos="303"/>
        </w:tabs>
        <w:spacing w:before="0" w:after="0" w:line="288" w:lineRule="exact"/>
        <w:jc w:val="both"/>
      </w:pPr>
      <w:r>
        <w:t>б)</w:t>
      </w:r>
      <w:r>
        <w:tab/>
        <w:t>Надлъжни фуги</w:t>
      </w:r>
    </w:p>
    <w:p w:rsidR="001B03DB" w:rsidRDefault="00390F4E">
      <w:pPr>
        <w:pStyle w:val="23"/>
        <w:shd w:val="clear" w:color="auto" w:fill="auto"/>
        <w:spacing w:before="0" w:after="0" w:line="288" w:lineRule="exact"/>
        <w:ind w:firstLine="0"/>
        <w:jc w:val="both"/>
      </w:pPr>
      <w:r>
        <w:t xml:space="preserve">Надлъжните фуги трябва да бъдат уплътнени непосредствено след уплътняване на напречните фуги. Материалът, положен на граничната линия, трябва да бъде плътно притиснат към ръба на изпълнената вече лента. Преди уплътняването едрите зърна от асфалтовата смес трябва да бъдат внимателно обработени с гребло и отстранени. Уплътняването трябва да се извършва със </w:t>
      </w:r>
      <w:proofErr w:type="spellStart"/>
      <w:r>
        <w:t>стоманобандажен</w:t>
      </w:r>
      <w:proofErr w:type="spellEnd"/>
      <w:r>
        <w:t xml:space="preserve"> валяк.</w:t>
      </w:r>
    </w:p>
    <w:p w:rsidR="001B03DB" w:rsidRDefault="00390F4E">
      <w:pPr>
        <w:pStyle w:val="23"/>
        <w:shd w:val="clear" w:color="auto" w:fill="auto"/>
        <w:spacing w:before="0" w:after="0" w:line="288" w:lineRule="exact"/>
        <w:ind w:firstLine="0"/>
        <w:jc w:val="both"/>
      </w:pPr>
      <w:r>
        <w:t xml:space="preserve">Бандажът на валяка трябва да минава върху предишно изпълнената лента, като застъпва не повече от 15 </w:t>
      </w:r>
      <w:r>
        <w:rPr>
          <w:lang w:val="en-US" w:eastAsia="en-US" w:bidi="en-US"/>
        </w:rPr>
        <w:t xml:space="preserve">cm </w:t>
      </w:r>
      <w:r>
        <w:t>от прясно положената смес. След това валяците трябва да работят за уплътняването на сместа успоредно на надлъжната фуга.</w:t>
      </w:r>
    </w:p>
    <w:p w:rsidR="001B03DB" w:rsidRDefault="00390F4E">
      <w:pPr>
        <w:pStyle w:val="32"/>
        <w:shd w:val="clear" w:color="auto" w:fill="auto"/>
        <w:tabs>
          <w:tab w:val="left" w:pos="303"/>
        </w:tabs>
        <w:spacing w:before="0" w:after="0" w:line="288" w:lineRule="exact"/>
        <w:jc w:val="both"/>
      </w:pPr>
      <w:r>
        <w:t>в)</w:t>
      </w:r>
      <w:r>
        <w:tab/>
        <w:t>Външни ръбове</w:t>
      </w:r>
    </w:p>
    <w:p w:rsidR="001B03DB" w:rsidRDefault="00390F4E">
      <w:pPr>
        <w:pStyle w:val="23"/>
        <w:shd w:val="clear" w:color="auto" w:fill="auto"/>
        <w:spacing w:before="0" w:after="0" w:line="288" w:lineRule="exact"/>
        <w:ind w:firstLine="0"/>
        <w:jc w:val="both"/>
      </w:pPr>
      <w:r>
        <w:t xml:space="preserve">Ръбовете на асфалтовия пласт трябва да бъдат уплътнени едновременно или веднага след валирането на надлъжните фуги. Особено внимание трябва да се обърне на укрепването на пласта по цялата дължина на ръбовете.Преди уплътняването, асфалтовата смес по дължина на неподпрените ръбове, трябва да бъде леко повдигната с помощта на ръчни инструменти. Това ще позволи пълната тежина на бандажа на валяка да бъде предадена до крайните ръбове на пласта. С помощта на допълнителен накрайник на </w:t>
      </w:r>
      <w:proofErr w:type="spellStart"/>
      <w:r>
        <w:t>стоманобандажния</w:t>
      </w:r>
      <w:proofErr w:type="spellEnd"/>
      <w:r>
        <w:t xml:space="preserve"> валяк на водещия бандаж се до оформят и уплътняват ръбовете на асфалтобетоновата настилка.</w:t>
      </w:r>
    </w:p>
    <w:p w:rsidR="001B03DB" w:rsidRDefault="00390F4E">
      <w:pPr>
        <w:pStyle w:val="32"/>
        <w:shd w:val="clear" w:color="auto" w:fill="auto"/>
        <w:tabs>
          <w:tab w:val="left" w:pos="279"/>
        </w:tabs>
        <w:spacing w:before="0" w:after="0" w:line="293" w:lineRule="exact"/>
        <w:jc w:val="both"/>
      </w:pPr>
      <w:r>
        <w:t>г)</w:t>
      </w:r>
      <w:r>
        <w:tab/>
        <w:t>Първоначално уплътняване</w:t>
      </w:r>
    </w:p>
    <w:p w:rsidR="001B03DB" w:rsidRDefault="00390F4E">
      <w:pPr>
        <w:pStyle w:val="23"/>
        <w:shd w:val="clear" w:color="auto" w:fill="auto"/>
        <w:spacing w:before="0" w:after="0" w:line="293" w:lineRule="exact"/>
        <w:ind w:firstLine="0"/>
        <w:jc w:val="both"/>
      </w:pPr>
      <w:r>
        <w:t xml:space="preserve">Първоначалното уплътняване трябва да следва веднага след валирането на надлъжните фуги и ръбовете. Валяците трябва да работят колкото е възможно по-близо до </w:t>
      </w:r>
      <w:proofErr w:type="spellStart"/>
      <w:r>
        <w:t>асфалтополагащата</w:t>
      </w:r>
      <w:proofErr w:type="spellEnd"/>
      <w:r>
        <w:t xml:space="preserve"> машина за получаването на необходимата плътност и без да се допусне нежелано разместване на сместа. Не трябва да се допуска температурата на сместа да падне под 110°С преди приключването на първоначалното валиране.</w:t>
      </w:r>
    </w:p>
    <w:p w:rsidR="001B03DB" w:rsidRDefault="00390F4E">
      <w:pPr>
        <w:pStyle w:val="32"/>
        <w:shd w:val="clear" w:color="auto" w:fill="auto"/>
        <w:tabs>
          <w:tab w:val="left" w:pos="298"/>
        </w:tabs>
        <w:spacing w:before="0" w:after="0" w:line="293" w:lineRule="exact"/>
        <w:jc w:val="both"/>
      </w:pPr>
      <w:r>
        <w:t>д)</w:t>
      </w:r>
      <w:r>
        <w:tab/>
        <w:t>Второ (основно) уплътняване</w:t>
      </w:r>
    </w:p>
    <w:p w:rsidR="001B03DB" w:rsidRDefault="00390F4E">
      <w:pPr>
        <w:pStyle w:val="23"/>
        <w:shd w:val="clear" w:color="auto" w:fill="auto"/>
        <w:spacing w:before="0" w:after="0" w:line="293" w:lineRule="exact"/>
        <w:ind w:firstLine="0"/>
        <w:jc w:val="both"/>
      </w:pPr>
      <w:r>
        <w:t xml:space="preserve">Пневматични валяци или бандажни валяци, трябва да бъдат </w:t>
      </w:r>
      <w:proofErr w:type="spellStart"/>
      <w:r>
        <w:t>използувани</w:t>
      </w:r>
      <w:proofErr w:type="spellEnd"/>
      <w:r>
        <w:t xml:space="preserve"> за основното уплътняване. Основното уплътняване трябва да следва първоначалното, колкото е възможно по-скоро и докато положената смес е все още с температура, която ще осигури необходимата плътност. Валяците трябва да работят непрекъснато, докато цялата положена смес не бъде напълно уплътнена. Промяната посоката на движение на валяците върху още горещата смес е забранено.</w:t>
      </w:r>
    </w:p>
    <w:p w:rsidR="001B03DB" w:rsidRDefault="00390F4E">
      <w:pPr>
        <w:pStyle w:val="32"/>
        <w:shd w:val="clear" w:color="auto" w:fill="auto"/>
        <w:tabs>
          <w:tab w:val="left" w:pos="298"/>
        </w:tabs>
        <w:spacing w:before="0" w:after="0" w:line="293" w:lineRule="exact"/>
        <w:jc w:val="both"/>
      </w:pPr>
      <w:r>
        <w:t>е)</w:t>
      </w:r>
      <w:r>
        <w:tab/>
        <w:t>Окончателно уплътняване</w:t>
      </w:r>
    </w:p>
    <w:p w:rsidR="001B03DB" w:rsidRDefault="00390F4E">
      <w:pPr>
        <w:pStyle w:val="23"/>
        <w:shd w:val="clear" w:color="auto" w:fill="auto"/>
        <w:spacing w:before="0" w:after="271" w:line="293" w:lineRule="exact"/>
        <w:ind w:firstLine="0"/>
        <w:jc w:val="both"/>
      </w:pPr>
      <w:r>
        <w:t>Окончателното уплътняване трябва да бъде извършено с бандажен или пневматичен валяк в зависимост от приетата схема на пробния участък. Окончателното уплътняване трябва да бъде изпълнено докато материала е все още достатъчно топъл за премахване на следите от валяка. На места, недостъпни за работа със стандартни валяци, уплътняването трябва да бъде извършвано с ръчни или механични трамбовки от такъв вид, че да осигурят необходимата плътност.</w:t>
      </w:r>
    </w:p>
    <w:p w:rsidR="005F5F13" w:rsidRDefault="005F5F13">
      <w:pPr>
        <w:pStyle w:val="23"/>
        <w:shd w:val="clear" w:color="auto" w:fill="auto"/>
        <w:spacing w:before="0" w:after="271" w:line="293" w:lineRule="exact"/>
        <w:ind w:firstLine="0"/>
        <w:jc w:val="both"/>
      </w:pPr>
    </w:p>
    <w:p w:rsidR="001B03DB" w:rsidRDefault="00390F4E">
      <w:pPr>
        <w:pStyle w:val="50"/>
        <w:numPr>
          <w:ilvl w:val="0"/>
          <w:numId w:val="15"/>
        </w:numPr>
        <w:shd w:val="clear" w:color="auto" w:fill="auto"/>
        <w:tabs>
          <w:tab w:val="left" w:pos="423"/>
        </w:tabs>
        <w:spacing w:after="0" w:line="254" w:lineRule="exact"/>
        <w:ind w:firstLine="0"/>
        <w:jc w:val="both"/>
      </w:pPr>
      <w:r>
        <w:rPr>
          <w:rStyle w:val="51"/>
          <w:b/>
          <w:bCs/>
        </w:rPr>
        <w:t>ИЗИСКВАНИЯ ЗА ТЕХНОЛОГИЯ НА ИЗПЪЛНЕНИЕТО</w:t>
      </w:r>
    </w:p>
    <w:p w:rsidR="001B03DB" w:rsidRDefault="00390F4E">
      <w:pPr>
        <w:pStyle w:val="23"/>
        <w:shd w:val="clear" w:color="auto" w:fill="auto"/>
        <w:spacing w:before="0" w:after="0" w:line="254" w:lineRule="exact"/>
        <w:ind w:firstLine="0"/>
        <w:jc w:val="both"/>
      </w:pPr>
      <w:r>
        <w:t xml:space="preserve">Земните, и </w:t>
      </w:r>
      <w:r w:rsidR="0030510E">
        <w:t>асфалтови</w:t>
      </w:r>
      <w:r>
        <w:t xml:space="preserve"> работи да се извършват при стриктно спазване на специфичните изисквания за осигуряване на безопасност и здраве, съгласно приложение № 1 на Наредба № 2/22.03.2004 г. за минималните изисквания за здравословни и безопасни условия на труд при извършване на СМР, издадена от Министъра на труда и социалната политика и Министъра на регионалното развитие и благоустройството.</w:t>
      </w:r>
    </w:p>
    <w:p w:rsidR="001B03DB" w:rsidRDefault="00390F4E">
      <w:pPr>
        <w:pStyle w:val="23"/>
        <w:shd w:val="clear" w:color="auto" w:fill="auto"/>
        <w:spacing w:before="0" w:after="268" w:line="254" w:lineRule="exact"/>
        <w:ind w:firstLine="0"/>
        <w:jc w:val="both"/>
      </w:pPr>
      <w:r>
        <w:t>При изпълнение на пътните работи по време на строителството, строителят провежда лабораторен контрол на качеството на материалите, изделията и завършените работи.</w:t>
      </w:r>
    </w:p>
    <w:p w:rsidR="001B03DB" w:rsidRDefault="00390F4E">
      <w:pPr>
        <w:pStyle w:val="50"/>
        <w:numPr>
          <w:ilvl w:val="0"/>
          <w:numId w:val="22"/>
        </w:numPr>
        <w:shd w:val="clear" w:color="auto" w:fill="auto"/>
        <w:tabs>
          <w:tab w:val="left" w:pos="274"/>
        </w:tabs>
        <w:spacing w:after="0" w:line="220" w:lineRule="exact"/>
        <w:ind w:firstLine="0"/>
        <w:jc w:val="both"/>
      </w:pPr>
      <w:r>
        <w:t>Подготвителни работи</w:t>
      </w:r>
    </w:p>
    <w:p w:rsidR="001B03DB" w:rsidRDefault="00390F4E">
      <w:pPr>
        <w:pStyle w:val="23"/>
        <w:shd w:val="clear" w:color="auto" w:fill="auto"/>
        <w:tabs>
          <w:tab w:val="left" w:pos="298"/>
        </w:tabs>
        <w:spacing w:before="0" w:after="0" w:line="254" w:lineRule="exact"/>
        <w:ind w:firstLine="0"/>
        <w:jc w:val="both"/>
      </w:pPr>
      <w:r>
        <w:t>а)</w:t>
      </w:r>
      <w:r>
        <w:tab/>
        <w:t xml:space="preserve">Изкоп, отнемане, машинно натоварване, извозване и разтоварване на строителни отпадъци на депо на </w:t>
      </w:r>
      <w:r>
        <w:lastRenderedPageBreak/>
        <w:t xml:space="preserve">разстояние около </w:t>
      </w:r>
      <w:r w:rsidR="0030510E">
        <w:t xml:space="preserve">1 </w:t>
      </w:r>
      <w:r>
        <w:t>км /изкоп - машинен 90% и ръчен 10%/. Дейностите по отстраняване на негодни земни маси, строителни отпадъци за достигане до желаното ниво за реализиране на настилка се извършва механизирано.</w:t>
      </w:r>
    </w:p>
    <w:p w:rsidR="001B03DB" w:rsidRDefault="00390F4E">
      <w:pPr>
        <w:pStyle w:val="23"/>
        <w:shd w:val="clear" w:color="auto" w:fill="auto"/>
        <w:spacing w:before="0" w:after="0" w:line="254" w:lineRule="exact"/>
        <w:ind w:firstLine="0"/>
        <w:jc w:val="both"/>
      </w:pPr>
      <w:r>
        <w:t>Подготовката на основата в разглежданите участъци изисква премахване на строителни отпадъци и земни маси</w:t>
      </w:r>
      <w:r w:rsidR="0030510E">
        <w:t xml:space="preserve"> по </w:t>
      </w:r>
      <w:proofErr w:type="spellStart"/>
      <w:r w:rsidR="0030510E">
        <w:t>регулите</w:t>
      </w:r>
      <w:proofErr w:type="spellEnd"/>
      <w:r w:rsidR="0030510E">
        <w:t xml:space="preserve"> на бордюрите</w:t>
      </w:r>
      <w:r>
        <w:t xml:space="preserve"> </w:t>
      </w:r>
      <w:r w:rsidR="0030510E">
        <w:t xml:space="preserve"> - </w:t>
      </w:r>
      <w:r>
        <w:t xml:space="preserve">машинен изкоп 90% и ръчен 10% за достигане на необходимите условия за полагане на </w:t>
      </w:r>
      <w:proofErr w:type="spellStart"/>
      <w:r>
        <w:t>последващите</w:t>
      </w:r>
      <w:proofErr w:type="spellEnd"/>
      <w:r>
        <w:t xml:space="preserve"> пластове на настилката</w:t>
      </w:r>
    </w:p>
    <w:p w:rsidR="001B03DB" w:rsidRDefault="00390F4E">
      <w:pPr>
        <w:pStyle w:val="23"/>
        <w:shd w:val="clear" w:color="auto" w:fill="auto"/>
        <w:tabs>
          <w:tab w:val="left" w:pos="313"/>
        </w:tabs>
        <w:spacing w:before="0" w:after="0" w:line="254" w:lineRule="exact"/>
        <w:ind w:firstLine="0"/>
        <w:jc w:val="both"/>
      </w:pPr>
      <w:r>
        <w:t>б)</w:t>
      </w:r>
      <w:r>
        <w:tab/>
        <w:t xml:space="preserve">Подготовка на земно легло и оформяне на ниво в това число валиране с </w:t>
      </w:r>
      <w:proofErr w:type="spellStart"/>
      <w:r>
        <w:t>вибротрамбовка</w:t>
      </w:r>
      <w:proofErr w:type="spellEnd"/>
      <w:r>
        <w:t>, вибрационен валяк.</w:t>
      </w:r>
    </w:p>
    <w:p w:rsidR="001B03DB" w:rsidRDefault="00390F4E">
      <w:pPr>
        <w:pStyle w:val="23"/>
        <w:shd w:val="clear" w:color="auto" w:fill="auto"/>
        <w:spacing w:before="0" w:after="0" w:line="254" w:lineRule="exact"/>
        <w:ind w:firstLine="0"/>
        <w:jc w:val="both"/>
      </w:pPr>
      <w:r>
        <w:t xml:space="preserve">След отстраняването на строителните отпадъци, земни маси  в работния участък е необходимо уплътняване на леглото с необходимата за целта валяци и трамбовки за оформяне на достатъчна </w:t>
      </w:r>
      <w:proofErr w:type="spellStart"/>
      <w:r>
        <w:t>носимоспособност</w:t>
      </w:r>
      <w:proofErr w:type="spellEnd"/>
      <w:r>
        <w:t xml:space="preserve"> за полагане на </w:t>
      </w:r>
      <w:proofErr w:type="spellStart"/>
      <w:r>
        <w:t>последващите</w:t>
      </w:r>
      <w:proofErr w:type="spellEnd"/>
      <w:r>
        <w:t xml:space="preserve"> пластове. Оформянето на напречните наклони и </w:t>
      </w:r>
      <w:proofErr w:type="spellStart"/>
      <w:r>
        <w:t>уплътненост</w:t>
      </w:r>
      <w:proofErr w:type="spellEnd"/>
      <w:r>
        <w:t xml:space="preserve"> довежда до минимизиране на промени по нива и </w:t>
      </w:r>
      <w:proofErr w:type="spellStart"/>
      <w:r>
        <w:t>последващи</w:t>
      </w:r>
      <w:proofErr w:type="spellEnd"/>
      <w:r>
        <w:t xml:space="preserve"> пропадания. В зоните на съоръжения е необходимо уплътняването да се извърши внимателно с ползване на трамбовки. </w:t>
      </w:r>
      <w:r w:rsidR="005F5F13">
        <w:t xml:space="preserve">   </w:t>
      </w:r>
      <w:r w:rsidR="009A63E6">
        <w:t>П</w:t>
      </w:r>
      <w:r>
        <w:t xml:space="preserve">осредством пистолета за полагане на фугиращата паста. Генерирания материал да се заглади подходящо след което фугите да бъдат поръсени с кварцов пясък. Запълването на пукнатини и фуги до </w:t>
      </w:r>
      <w:r w:rsidR="0030510E">
        <w:t>5 мм</w:t>
      </w:r>
      <w:r>
        <w:t xml:space="preserve"> трябва да се извърши при благоприятни</w:t>
      </w:r>
      <w:r w:rsidR="009A63E6">
        <w:t xml:space="preserve"> </w:t>
      </w:r>
      <w:r>
        <w:t xml:space="preserve">метеорологични условия при температура над 25° С сухо време за да се гарантира връзката между асфалтовата настилка и битумната паста. Забранява се извършване на дейностите по запълване при влошени метеорологични условия валежи и </w:t>
      </w:r>
      <w:proofErr w:type="spellStart"/>
      <w:r>
        <w:t>обледеняване</w:t>
      </w:r>
      <w:proofErr w:type="spellEnd"/>
      <w:r>
        <w:t>. Не се допуска запълване на фугите без предварително почистване на запълващите отпадъчни материали.</w:t>
      </w:r>
    </w:p>
    <w:p w:rsidR="001B03DB" w:rsidRDefault="00390F4E">
      <w:pPr>
        <w:pStyle w:val="23"/>
        <w:shd w:val="clear" w:color="auto" w:fill="auto"/>
        <w:spacing w:before="0" w:after="264" w:line="250" w:lineRule="exact"/>
        <w:ind w:firstLine="0"/>
        <w:jc w:val="both"/>
      </w:pPr>
      <w:r>
        <w:rPr>
          <w:noProof/>
          <w:lang w:bidi="ar-SA"/>
        </w:rPr>
        <mc:AlternateContent>
          <mc:Choice Requires="wps">
            <w:drawing>
              <wp:anchor distT="457200" distB="0" distL="999490" distR="368935" simplePos="0" relativeHeight="251648512" behindDoc="1" locked="0" layoutInCell="1" allowOverlap="1" wp14:anchorId="798591A4" wp14:editId="1431377E">
                <wp:simplePos x="0" y="0"/>
                <wp:positionH relativeFrom="margin">
                  <wp:posOffset>1031875</wp:posOffset>
                </wp:positionH>
                <wp:positionV relativeFrom="margin">
                  <wp:posOffset>5327650</wp:posOffset>
                </wp:positionV>
                <wp:extent cx="2066290" cy="374650"/>
                <wp:effectExtent l="0" t="0" r="3810" b="0"/>
                <wp:wrapTopAndBottom/>
                <wp:docPr id="3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290" cy="37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63F3" w:rsidRDefault="008A63F3" w:rsidP="00013B00">
                            <w:pPr>
                              <w:pStyle w:val="ac"/>
                              <w:shd w:val="clear" w:color="auto" w:fill="auto"/>
                              <w:spacing w:line="90" w:lineRule="exac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98591A4" id="Text Box 13" o:spid="_x0000_s1027" type="#_x0000_t202" style="position:absolute;left:0;text-align:left;margin-left:81.25pt;margin-top:419.5pt;width:162.7pt;height:29.5pt;z-index:-251667968;visibility:visible;mso-wrap-style:square;mso-width-percent:0;mso-height-percent:0;mso-wrap-distance-left:78.7pt;mso-wrap-distance-top:36pt;mso-wrap-distance-right:29.0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" filled="f" stroked="f">
                <v:textbox style="mso-fit-shape-to-text:t" inset="0,0,0,0">
                  <w:txbxContent>
                    <w:p w:rsidR="008A63F3" w:rsidRDefault="008A63F3" w:rsidP="00013B00">
                      <w:pPr>
                        <w:pStyle w:val="ac"/>
                        <w:shd w:val="clear" w:color="auto" w:fill="auto"/>
                        <w:spacing w:line="90" w:lineRule="exact"/>
                      </w:pPr>
                    </w:p>
                  </w:txbxContent>
                </v:textbox>
                <w10:wrap type="topAndBottom" anchorx="margin" anchory="margin"/>
              </v:shape>
            </w:pict>
          </mc:Fallback>
        </mc:AlternateContent>
      </w:r>
      <w:r>
        <w:t>Не се допуска ръчно запълване на пукнатини и фуги.</w:t>
      </w:r>
    </w:p>
    <w:p w:rsidR="00013B00" w:rsidRDefault="00013B00" w:rsidP="00013B00">
      <w:pPr>
        <w:pStyle w:val="a5"/>
        <w:shd w:val="clear" w:color="auto" w:fill="auto"/>
        <w:tabs>
          <w:tab w:val="left" w:pos="274"/>
        </w:tabs>
      </w:pPr>
      <w:r>
        <w:tab/>
        <w:t xml:space="preserve">Отстраняването на </w:t>
      </w:r>
      <w:proofErr w:type="spellStart"/>
      <w:r>
        <w:t>фрезования</w:t>
      </w:r>
      <w:proofErr w:type="spellEnd"/>
      <w:r>
        <w:t xml:space="preserve"> материал, независимо от метода (метли, четки или сгъстен въздух) да гарантира чистотата на подготвения за ремонт участък. При наличието на плътна корица кал, тя трябва да се разкърти и отстрани;</w:t>
      </w:r>
      <w:r w:rsidRPr="00013B00">
        <w:t xml:space="preserve"> </w:t>
      </w:r>
      <w:r>
        <w:t xml:space="preserve">Отстраняването на </w:t>
      </w:r>
      <w:proofErr w:type="spellStart"/>
      <w:r>
        <w:t>фрезования</w:t>
      </w:r>
      <w:proofErr w:type="spellEnd"/>
      <w:r>
        <w:t xml:space="preserve"> материал, независимо от метода (метли, четки или сгъстен въздух) да гарантира чистотата на подготвения за ремонт участък. При наличието на плътна</w:t>
      </w:r>
    </w:p>
    <w:p w:rsidR="00013B00" w:rsidRDefault="00013B00" w:rsidP="00013B00">
      <w:pPr>
        <w:pStyle w:val="a5"/>
        <w:shd w:val="clear" w:color="auto" w:fill="auto"/>
        <w:tabs>
          <w:tab w:val="left" w:pos="230"/>
        </w:tabs>
      </w:pPr>
      <w:r>
        <w:t>в)</w:t>
      </w:r>
      <w:r>
        <w:tab/>
        <w:t xml:space="preserve">Преди полагане на асфалтобетонната смес, за осигуряване на връзка между покритието и основата, върху почистената основа (вертикални чела и дъно) се прави предварителен разлив с битум. Разливът за връзка се прави 2 до 3 часа преди полагане на асфалтобетонната смес, </w:t>
      </w:r>
      <w:proofErr w:type="spellStart"/>
      <w:r>
        <w:t>бързоразпадаща</w:t>
      </w:r>
      <w:proofErr w:type="spellEnd"/>
      <w:r>
        <w:t xml:space="preserve">  се битумна емулсия 0,3-0,7 кг/м</w:t>
      </w:r>
      <w:r>
        <w:rPr>
          <w:vertAlign w:val="superscript"/>
        </w:rPr>
        <w:t>2</w:t>
      </w:r>
      <w:r>
        <w:t>. При работа с малък обем се допуска разливът да се прави с ръчна пръскачка.</w:t>
      </w:r>
    </w:p>
    <w:p w:rsidR="00013B00" w:rsidRDefault="00013B00" w:rsidP="00013B00">
      <w:pPr>
        <w:pStyle w:val="a5"/>
        <w:shd w:val="clear" w:color="auto" w:fill="auto"/>
        <w:tabs>
          <w:tab w:val="left" w:pos="288"/>
        </w:tabs>
      </w:pPr>
      <w:r>
        <w:t>г)</w:t>
      </w:r>
      <w:r>
        <w:tab/>
        <w:t xml:space="preserve">Полагането на сместа за пълнеж се извършва машинно или ръчно в зависимост от големината на участъка, като изпълнителят следва да има предвид технологичните изисквания за качествено изпълнение на строително - ремонтните работи, а именно - асфалтовите смеси, доставени на </w:t>
      </w:r>
      <w:proofErr w:type="spellStart"/>
      <w:r>
        <w:t>местополагането</w:t>
      </w:r>
      <w:proofErr w:type="spellEnd"/>
      <w:r>
        <w:t>, трябва да имат температура не по-ниска от 130°С, а при студено време-не по-ниска от 150°С. Трябва да се вземат всички необходими предварителни мерки за предпазване на сместа от атмосферни влияния и по време на транспортиране и престоя преди разтоварване (покриване).</w:t>
      </w:r>
    </w:p>
    <w:p w:rsidR="00013B00" w:rsidRDefault="00013B00" w:rsidP="00013B00">
      <w:pPr>
        <w:pStyle w:val="a5"/>
        <w:shd w:val="clear" w:color="auto" w:fill="auto"/>
        <w:tabs>
          <w:tab w:val="left" w:pos="264"/>
        </w:tabs>
      </w:pPr>
      <w:r>
        <w:t>д)</w:t>
      </w:r>
      <w:r>
        <w:tab/>
        <w:t xml:space="preserve">Изкърпването със студена асфалтова смес се извършва при по неблагоприятни метеорологични условия като за целта е необходима механизация за осигуряване на достатъчно уплътняване на положената смес. Основата и челата на работните площи трябва да са почистени от кал, отпадъци и прах. Разливът за връзка се прави 2 до 3 часа преди полагане на асфалтобетонната смес, </w:t>
      </w:r>
      <w:proofErr w:type="spellStart"/>
      <w:r>
        <w:t>бързоразпадаща</w:t>
      </w:r>
      <w:proofErr w:type="spellEnd"/>
      <w:r>
        <w:t xml:space="preserve"> се битумна емулсия 0,3-0,7 кг/м</w:t>
      </w:r>
      <w:r>
        <w:rPr>
          <w:vertAlign w:val="superscript"/>
        </w:rPr>
        <w:t>2</w:t>
      </w:r>
      <w:r>
        <w:t>.</w:t>
      </w:r>
    </w:p>
    <w:p w:rsidR="001B03DB" w:rsidRDefault="00013B00" w:rsidP="00013B00">
      <w:pPr>
        <w:pStyle w:val="a5"/>
        <w:shd w:val="clear" w:color="auto" w:fill="auto"/>
        <w:tabs>
          <w:tab w:val="left" w:pos="230"/>
        </w:tabs>
      </w:pPr>
      <w:r>
        <w:t>е)</w:t>
      </w:r>
      <w:r>
        <w:tab/>
        <w:t xml:space="preserve">Уплътняването се извършва с валяци </w:t>
      </w:r>
      <w:proofErr w:type="spellStart"/>
      <w:r>
        <w:t>стоманобандажни</w:t>
      </w:r>
      <w:proofErr w:type="spellEnd"/>
      <w:r>
        <w:t xml:space="preserve"> (стоманени бандажи и на двете оси) с достатъчен </w:t>
      </w:r>
      <w:proofErr w:type="spellStart"/>
      <w:r>
        <w:t>осов</w:t>
      </w:r>
      <w:proofErr w:type="spellEnd"/>
      <w:r>
        <w:t xml:space="preserve"> натиск и валяк </w:t>
      </w:r>
      <w:proofErr w:type="spellStart"/>
      <w:r>
        <w:t>пневмоколесен</w:t>
      </w:r>
      <w:proofErr w:type="spellEnd"/>
      <w:r>
        <w:t xml:space="preserve"> (с гумени уплътнители на двете оси) за </w:t>
      </w:r>
      <w:proofErr w:type="spellStart"/>
      <w:r>
        <w:t>доуплътняване</w:t>
      </w:r>
      <w:proofErr w:type="spellEnd"/>
      <w:r>
        <w:t xml:space="preserve"> на асфалтобетона, като уплътняването приключва при температура на сместа не по-ниска от +70 °С. При уплътняването на първо преминаване на валяка напред-назад бандажите му не трябва да застъпва площ с ширина повече от 15-20 см </w:t>
      </w:r>
      <w:r w:rsidR="005F5F13">
        <w:t>2</w:t>
      </w:r>
      <w:r w:rsidR="00390F4E">
        <w:t>.Изкърпване на Асфалтобетонови настилки</w:t>
      </w:r>
    </w:p>
    <w:p w:rsidR="001B03DB" w:rsidRDefault="00390F4E">
      <w:pPr>
        <w:pStyle w:val="23"/>
        <w:shd w:val="clear" w:color="auto" w:fill="auto"/>
        <w:spacing w:before="0" w:after="0" w:line="288" w:lineRule="exact"/>
        <w:ind w:firstLine="540"/>
        <w:jc w:val="both"/>
      </w:pPr>
      <w:r>
        <w:t>Видът на ремонтните работи и технологията за тяхното извършване се определя в зависимост от вида на покритието, характера на повредата, интензивността на движението, наличните материали, машини, местни условия и др. Необходимо е да се вземат предвид и следните изисквания:</w:t>
      </w:r>
    </w:p>
    <w:p w:rsidR="001B03DB" w:rsidRDefault="00390F4E">
      <w:pPr>
        <w:pStyle w:val="23"/>
        <w:numPr>
          <w:ilvl w:val="0"/>
          <w:numId w:val="17"/>
        </w:numPr>
        <w:shd w:val="clear" w:color="auto" w:fill="auto"/>
        <w:tabs>
          <w:tab w:val="left" w:pos="198"/>
        </w:tabs>
        <w:spacing w:before="0" w:after="0" w:line="288" w:lineRule="exact"/>
        <w:ind w:firstLine="0"/>
        <w:jc w:val="both"/>
      </w:pPr>
      <w:r>
        <w:t>осигуряване на добра връзка със старото покритие;</w:t>
      </w:r>
    </w:p>
    <w:p w:rsidR="001B03DB" w:rsidRDefault="00390F4E">
      <w:pPr>
        <w:pStyle w:val="23"/>
        <w:numPr>
          <w:ilvl w:val="0"/>
          <w:numId w:val="17"/>
        </w:numPr>
        <w:shd w:val="clear" w:color="auto" w:fill="auto"/>
        <w:tabs>
          <w:tab w:val="left" w:pos="198"/>
        </w:tabs>
        <w:spacing w:before="0" w:after="0" w:line="288" w:lineRule="exact"/>
        <w:ind w:firstLine="0"/>
        <w:jc w:val="both"/>
      </w:pPr>
      <w:r>
        <w:t>бързо провеждане на ремонтите и пускане на движението.</w:t>
      </w:r>
    </w:p>
    <w:p w:rsidR="001B03DB" w:rsidRDefault="00390F4E">
      <w:pPr>
        <w:pStyle w:val="23"/>
        <w:shd w:val="clear" w:color="auto" w:fill="auto"/>
        <w:spacing w:before="0" w:after="0" w:line="288" w:lineRule="exact"/>
        <w:ind w:firstLine="0"/>
        <w:jc w:val="both"/>
      </w:pPr>
      <w:r>
        <w:t xml:space="preserve">Преди полагане на пластовете асфалтобетонова смес, осигуряваща </w:t>
      </w:r>
      <w:proofErr w:type="spellStart"/>
      <w:r>
        <w:t>носимоспособностга</w:t>
      </w:r>
      <w:proofErr w:type="spellEnd"/>
      <w:r>
        <w:t xml:space="preserve"> и </w:t>
      </w:r>
      <w:proofErr w:type="spellStart"/>
      <w:r>
        <w:t>равността</w:t>
      </w:r>
      <w:proofErr w:type="spellEnd"/>
      <w:r>
        <w:t>, е необходима подготовка на основата в участъците с повреди по настилката.</w:t>
      </w:r>
    </w:p>
    <w:p w:rsidR="001B03DB" w:rsidRDefault="00390F4E">
      <w:pPr>
        <w:pStyle w:val="23"/>
        <w:shd w:val="clear" w:color="auto" w:fill="auto"/>
        <w:spacing w:before="0" w:after="0" w:line="288" w:lineRule="exact"/>
        <w:ind w:firstLine="0"/>
        <w:jc w:val="both"/>
      </w:pPr>
      <w:r>
        <w:t xml:space="preserve">Повредите на настилката се делят на три основни вида, а именно: разрушения, деформации и други. Разрушенията се състоят от различни по вид пукнатини, дупки и кръпки. Чрез </w:t>
      </w:r>
      <w:proofErr w:type="spellStart"/>
      <w:r>
        <w:t>фрезоване</w:t>
      </w:r>
      <w:proofErr w:type="spellEnd"/>
      <w:r>
        <w:t xml:space="preserve"> се ремонтират мрежовидни пукнатини, дупки, кръпки, като </w:t>
      </w:r>
      <w:proofErr w:type="spellStart"/>
      <w:r>
        <w:t>фрезования</w:t>
      </w:r>
      <w:proofErr w:type="spellEnd"/>
      <w:r>
        <w:t xml:space="preserve"> пласт се заменя с плътен асфалтобетон. Единични пукнатини, напречни или надлъжни, се ремонтират чрез запълване по начин зависещ от ширината им.</w:t>
      </w:r>
    </w:p>
    <w:p w:rsidR="001B03DB" w:rsidRDefault="00390F4E" w:rsidP="009A63E6">
      <w:pPr>
        <w:pStyle w:val="23"/>
        <w:shd w:val="clear" w:color="auto" w:fill="auto"/>
        <w:spacing w:before="0" w:after="487" w:line="264" w:lineRule="exact"/>
        <w:ind w:firstLine="540"/>
        <w:jc w:val="left"/>
        <w:rPr>
          <w:sz w:val="2"/>
          <w:szCs w:val="2"/>
        </w:rPr>
      </w:pPr>
      <w:r>
        <w:t xml:space="preserve">При изпълнението на предварителния ремонт да се спазват следните предписания: а) </w:t>
      </w:r>
      <w:proofErr w:type="spellStart"/>
      <w:r>
        <w:t>Фрезоването</w:t>
      </w:r>
      <w:proofErr w:type="spellEnd"/>
      <w:r>
        <w:t xml:space="preserve"> на </w:t>
      </w:r>
      <w:r>
        <w:lastRenderedPageBreak/>
        <w:t xml:space="preserve">площите да се извършва на правилни геометрични фигури, със стени успоредни на оста на пътя и навлизащи най-малко 10 см в здравата настилка съгласно приложения детайл, като за целта предварително се правят вертикални прорязвания с </w:t>
      </w:r>
      <w:proofErr w:type="spellStart"/>
      <w:r>
        <w:t>фугорезач</w:t>
      </w:r>
      <w:proofErr w:type="spellEnd"/>
      <w:r>
        <w:t xml:space="preserve"> гарантиращи необходима дълбочина, площ за работа и чела за връзка.</w:t>
      </w:r>
      <w:r w:rsidR="00013B00" w:rsidRPr="00013B00">
        <w:t xml:space="preserve"> </w:t>
      </w:r>
      <w:r w:rsidR="00013B00">
        <w:t xml:space="preserve">Отстраняването на </w:t>
      </w:r>
      <w:proofErr w:type="spellStart"/>
      <w:r w:rsidR="00013B00">
        <w:t>фрезования</w:t>
      </w:r>
      <w:proofErr w:type="spellEnd"/>
      <w:r w:rsidR="00013B00">
        <w:t xml:space="preserve"> материал, независимо от метода (метли, четки или сгъстен въздух) да гарантира чистотата на подготвения за ремонт участък. При наличието на плътна</w:t>
      </w:r>
      <w:r>
        <w:t xml:space="preserve"> </w:t>
      </w:r>
      <w:r w:rsidR="00013B00">
        <w:t xml:space="preserve">                                                                             </w:t>
      </w:r>
      <w:r w:rsidR="00013B00" w:rsidRPr="00013B00">
        <w:t xml:space="preserve"> </w:t>
      </w:r>
      <w:r w:rsidR="00013B00">
        <w:t>в)</w:t>
      </w:r>
      <w:r w:rsidR="00013B00">
        <w:tab/>
        <w:t xml:space="preserve">Преди полагане на асфалтобетонната смес, за осигуряване на връзка между покритието и основата, върху почистената основа (вертикални чела и дъно) се прави предварителен разлив с битум. Разливът за връзка се прави 2 до 3 часа преди полагане на асфалтобетонната смес, </w:t>
      </w:r>
      <w:proofErr w:type="spellStart"/>
      <w:r w:rsidR="00013B00">
        <w:t>бързоразпадаща</w:t>
      </w:r>
      <w:proofErr w:type="spellEnd"/>
      <w:r w:rsidR="00013B00">
        <w:t xml:space="preserve">  се битумна емулсия 0,3-0,7 кг/м</w:t>
      </w:r>
      <w:r w:rsidR="00013B00">
        <w:rPr>
          <w:vertAlign w:val="superscript"/>
        </w:rPr>
        <w:t>2</w:t>
      </w:r>
      <w:r w:rsidR="00013B00">
        <w:t>.</w:t>
      </w:r>
    </w:p>
    <w:p w:rsidR="001B03DB" w:rsidRDefault="00390F4E">
      <w:pPr>
        <w:pStyle w:val="35"/>
        <w:framePr w:h="619" w:hSpace="1550" w:wrap="notBeside" w:vAnchor="text" w:hAnchor="text" w:x="5411" w:y="1"/>
        <w:shd w:val="clear" w:color="auto" w:fill="auto"/>
        <w:spacing w:line="90" w:lineRule="exact"/>
      </w:pPr>
      <w:proofErr w:type="spellStart"/>
      <w:proofErr w:type="gramStart"/>
      <w:r>
        <w:t>octe.unncxr</w:t>
      </w:r>
      <w:proofErr w:type="spellEnd"/>
      <w:r>
        <w:t>».*.</w:t>
      </w:r>
      <w:proofErr w:type="gramEnd"/>
      <w:r>
        <w:t xml:space="preserve"> </w:t>
      </w:r>
      <w:r>
        <w:rPr>
          <w:lang w:val="bg-BG" w:eastAsia="bg-BG" w:bidi="bg-BG"/>
        </w:rPr>
        <w:t xml:space="preserve">п/- </w:t>
      </w:r>
      <w:r>
        <w:rPr>
          <w:rStyle w:val="345pt"/>
        </w:rPr>
        <w:t xml:space="preserve">А </w:t>
      </w:r>
      <w:r>
        <w:rPr>
          <w:rStyle w:val="3ArialUnicodeMS45pt"/>
        </w:rPr>
        <w:t>О/П</w:t>
      </w:r>
    </w:p>
    <w:p w:rsidR="001B03DB" w:rsidRDefault="001B03DB">
      <w:pPr>
        <w:pStyle w:val="ac"/>
        <w:framePr w:h="619" w:hSpace="1550" w:wrap="notBeside" w:vAnchor="text" w:hAnchor="text" w:x="5411" w:y="1"/>
        <w:shd w:val="clear" w:color="auto" w:fill="auto"/>
        <w:tabs>
          <w:tab w:val="left" w:pos="437"/>
        </w:tabs>
        <w:spacing w:line="90" w:lineRule="exact"/>
      </w:pPr>
    </w:p>
    <w:p w:rsidR="001B03DB" w:rsidRDefault="001B03DB">
      <w:pPr>
        <w:rPr>
          <w:sz w:val="2"/>
          <w:szCs w:val="2"/>
        </w:rPr>
      </w:pPr>
    </w:p>
    <w:p w:rsidR="005F5F13" w:rsidRDefault="00390F4E">
      <w:pPr>
        <w:pStyle w:val="23"/>
        <w:shd w:val="clear" w:color="auto" w:fill="auto"/>
        <w:spacing w:before="0" w:after="0" w:line="254" w:lineRule="exact"/>
        <w:ind w:right="140" w:firstLine="0"/>
        <w:jc w:val="both"/>
      </w:pPr>
      <w:r>
        <w:t xml:space="preserve">за да се осигури по добра връзка между старата и новата настилка в зоната на ръбовете. </w:t>
      </w:r>
    </w:p>
    <w:p w:rsidR="001B03DB" w:rsidRDefault="00390F4E">
      <w:pPr>
        <w:pStyle w:val="23"/>
        <w:shd w:val="clear" w:color="auto" w:fill="auto"/>
        <w:spacing w:before="0" w:after="0" w:line="254" w:lineRule="exact"/>
        <w:ind w:right="140" w:firstLine="0"/>
        <w:jc w:val="both"/>
      </w:pPr>
      <w:r>
        <w:t>Уплътняването продължава към средата на работният участък до достигане на необходимата степен на уплътняване.</w:t>
      </w:r>
    </w:p>
    <w:p w:rsidR="001B03DB" w:rsidRDefault="00390F4E">
      <w:pPr>
        <w:pStyle w:val="23"/>
        <w:shd w:val="clear" w:color="auto" w:fill="auto"/>
        <w:tabs>
          <w:tab w:val="left" w:pos="351"/>
        </w:tabs>
        <w:spacing w:before="0" w:after="0" w:line="254" w:lineRule="exact"/>
        <w:ind w:right="140" w:firstLine="0"/>
        <w:jc w:val="both"/>
      </w:pPr>
      <w:r>
        <w:t>ж)</w:t>
      </w:r>
      <w:r>
        <w:tab/>
        <w:t xml:space="preserve">След полагане и уплътняване на асфалтовата смес, да се извърши </w:t>
      </w:r>
      <w:proofErr w:type="spellStart"/>
      <w:r>
        <w:t>окрайчване</w:t>
      </w:r>
      <w:proofErr w:type="spellEnd"/>
      <w:r>
        <w:t xml:space="preserve"> с разтопен битум с ширина 5 см., осигуряващ </w:t>
      </w:r>
      <w:proofErr w:type="spellStart"/>
      <w:r>
        <w:t>запечатка</w:t>
      </w:r>
      <w:proofErr w:type="spellEnd"/>
      <w:r>
        <w:t xml:space="preserve"> на фугата стара - нова настилка.</w:t>
      </w:r>
    </w:p>
    <w:p w:rsidR="001B03DB" w:rsidRDefault="00390F4E">
      <w:pPr>
        <w:pStyle w:val="23"/>
        <w:shd w:val="clear" w:color="auto" w:fill="auto"/>
        <w:tabs>
          <w:tab w:val="left" w:pos="351"/>
        </w:tabs>
        <w:spacing w:before="0" w:after="0" w:line="254" w:lineRule="exact"/>
        <w:ind w:firstLine="0"/>
        <w:jc w:val="both"/>
      </w:pPr>
      <w:r>
        <w:t>з)</w:t>
      </w:r>
      <w:r>
        <w:tab/>
      </w:r>
      <w:proofErr w:type="spellStart"/>
      <w:r>
        <w:t>Равността</w:t>
      </w:r>
      <w:proofErr w:type="spellEnd"/>
      <w:r>
        <w:t xml:space="preserve"> на кръпката се следи с дървена </w:t>
      </w:r>
      <w:proofErr w:type="spellStart"/>
      <w:r>
        <w:t>лата</w:t>
      </w:r>
      <w:proofErr w:type="spellEnd"/>
      <w:r>
        <w:t>.</w:t>
      </w:r>
    </w:p>
    <w:p w:rsidR="001B03DB" w:rsidRDefault="00390F4E">
      <w:pPr>
        <w:pStyle w:val="23"/>
        <w:shd w:val="clear" w:color="auto" w:fill="auto"/>
        <w:tabs>
          <w:tab w:val="left" w:pos="351"/>
        </w:tabs>
        <w:spacing w:before="0" w:after="0" w:line="254" w:lineRule="exact"/>
        <w:ind w:firstLine="0"/>
        <w:jc w:val="both"/>
      </w:pPr>
      <w:r>
        <w:t>и)</w:t>
      </w:r>
      <w:r>
        <w:tab/>
        <w:t xml:space="preserve">Не се допуска полагане на асфалтови смеси при дъжд и върху мокра, </w:t>
      </w:r>
      <w:proofErr w:type="spellStart"/>
      <w:r>
        <w:t>зеледена</w:t>
      </w:r>
      <w:proofErr w:type="spellEnd"/>
      <w:r>
        <w:t xml:space="preserve"> и заскрежена повърхност.</w:t>
      </w:r>
    </w:p>
    <w:p w:rsidR="005F5F13" w:rsidRDefault="005F5F13">
      <w:pPr>
        <w:pStyle w:val="23"/>
        <w:shd w:val="clear" w:color="auto" w:fill="auto"/>
        <w:spacing w:before="0" w:after="0" w:line="250" w:lineRule="exact"/>
        <w:ind w:right="160" w:firstLine="520"/>
        <w:jc w:val="both"/>
      </w:pPr>
    </w:p>
    <w:p w:rsidR="005F5F13" w:rsidRDefault="005F5F13" w:rsidP="005F5F13">
      <w:pPr>
        <w:pStyle w:val="50"/>
        <w:shd w:val="clear" w:color="auto" w:fill="auto"/>
        <w:spacing w:after="0" w:line="250" w:lineRule="exact"/>
        <w:ind w:firstLine="0"/>
        <w:jc w:val="both"/>
      </w:pPr>
      <w:r>
        <w:rPr>
          <w:rStyle w:val="51"/>
          <w:b/>
          <w:bCs/>
        </w:rPr>
        <w:t>VII. ИЗИСКВАНИЯ ЗА ОПАЗВАНЕ НА ОКОЛНАТА СРЕДА</w:t>
      </w:r>
    </w:p>
    <w:p w:rsidR="005F5F13" w:rsidRDefault="005F5F13" w:rsidP="005F5F13">
      <w:pPr>
        <w:pStyle w:val="23"/>
        <w:shd w:val="clear" w:color="auto" w:fill="auto"/>
        <w:spacing w:before="0" w:after="0" w:line="250" w:lineRule="exact"/>
        <w:ind w:firstLine="0"/>
        <w:jc w:val="both"/>
      </w:pPr>
      <w:r>
        <w:t>Съгласно чл. 88, ал. 1, т. 2 на Закона за опазване на околната среда (ЗООС), оценка на въздействието върху околната среда се извършва на инвестиционните предложения за строителство, дейности и технологии, съгласно приложения № 1 и № 2 на ЗООС. Разглежданият проект не попада в тези приложения. Въздействието върху околната среда по време на строителството и ползването на строежа, включително защитата на шум, се очаква в границите на нормите за подобен вид строежи.</w:t>
      </w:r>
    </w:p>
    <w:p w:rsidR="005F5F13" w:rsidRDefault="005F5F13" w:rsidP="005F5F13">
      <w:pPr>
        <w:pStyle w:val="23"/>
        <w:shd w:val="clear" w:color="auto" w:fill="auto"/>
        <w:spacing w:before="0" w:after="144" w:line="250" w:lineRule="exact"/>
        <w:ind w:firstLine="0"/>
        <w:jc w:val="both"/>
      </w:pPr>
      <w:r>
        <w:t>Строителните отпадъци да се извозват на определените от Възложителя места.</w:t>
      </w:r>
    </w:p>
    <w:p w:rsidR="001B03DB" w:rsidRDefault="001B03DB">
      <w:pPr>
        <w:pStyle w:val="23"/>
        <w:shd w:val="clear" w:color="auto" w:fill="auto"/>
        <w:spacing w:before="0" w:after="0" w:line="250" w:lineRule="exact"/>
        <w:ind w:right="160" w:firstLine="520"/>
        <w:jc w:val="both"/>
      </w:pPr>
    </w:p>
    <w:p w:rsidR="001B03DB" w:rsidRDefault="001B03DB">
      <w:pPr>
        <w:pStyle w:val="2a"/>
        <w:framePr w:w="4277" w:hSpace="2098" w:wrap="notBeside" w:vAnchor="text" w:hAnchor="text" w:xAlign="center" w:y="1"/>
        <w:shd w:val="clear" w:color="auto" w:fill="auto"/>
        <w:ind w:firstLine="0"/>
      </w:pPr>
    </w:p>
    <w:p w:rsidR="001B03DB" w:rsidRDefault="001B03DB">
      <w:pPr>
        <w:framePr w:w="4277" w:hSpace="2098" w:wrap="notBeside" w:vAnchor="text" w:hAnchor="text" w:xAlign="center" w:y="1"/>
        <w:rPr>
          <w:sz w:val="2"/>
          <w:szCs w:val="2"/>
        </w:rPr>
      </w:pPr>
    </w:p>
    <w:p w:rsidR="0030510E" w:rsidRDefault="0030510E">
      <w:pPr>
        <w:pStyle w:val="23"/>
        <w:shd w:val="clear" w:color="auto" w:fill="auto"/>
        <w:spacing w:before="0" w:after="155" w:line="293" w:lineRule="exact"/>
        <w:ind w:firstLine="0"/>
        <w:jc w:val="both"/>
      </w:pPr>
    </w:p>
    <w:p w:rsidR="0030510E" w:rsidRDefault="0030510E">
      <w:pPr>
        <w:pStyle w:val="23"/>
        <w:shd w:val="clear" w:color="auto" w:fill="auto"/>
        <w:spacing w:before="0" w:after="155" w:line="293" w:lineRule="exact"/>
        <w:ind w:firstLine="0"/>
        <w:jc w:val="both"/>
      </w:pPr>
    </w:p>
    <w:p w:rsidR="0030510E" w:rsidRDefault="0030510E">
      <w:pPr>
        <w:pStyle w:val="23"/>
        <w:shd w:val="clear" w:color="auto" w:fill="auto"/>
        <w:spacing w:before="0" w:after="155" w:line="293" w:lineRule="exact"/>
        <w:ind w:firstLine="0"/>
        <w:jc w:val="both"/>
      </w:pPr>
    </w:p>
    <w:p w:rsidR="0030510E" w:rsidRDefault="0030510E">
      <w:pPr>
        <w:pStyle w:val="23"/>
        <w:shd w:val="clear" w:color="auto" w:fill="auto"/>
        <w:spacing w:before="0" w:after="155" w:line="293" w:lineRule="exact"/>
        <w:ind w:firstLine="0"/>
        <w:jc w:val="both"/>
      </w:pPr>
    </w:p>
    <w:p w:rsidR="001B03DB" w:rsidRDefault="001B03DB">
      <w:pPr>
        <w:spacing w:line="360" w:lineRule="exact"/>
      </w:pPr>
    </w:p>
    <w:p w:rsidR="001B03DB" w:rsidRDefault="001B03DB">
      <w:pPr>
        <w:spacing w:line="395" w:lineRule="exact"/>
      </w:pPr>
    </w:p>
    <w:p w:rsidR="001B03DB" w:rsidRDefault="001B03DB">
      <w:pPr>
        <w:rPr>
          <w:sz w:val="2"/>
          <w:szCs w:val="2"/>
        </w:rPr>
      </w:pPr>
    </w:p>
    <w:sectPr w:rsidR="001B03DB">
      <w:footerReference w:type="default" r:id="rId10"/>
      <w:headerReference w:type="first" r:id="rId11"/>
      <w:footerReference w:type="first" r:id="rId12"/>
      <w:type w:val="continuous"/>
      <w:pgSz w:w="11900" w:h="16840"/>
      <w:pgMar w:top="764" w:right="488" w:bottom="646" w:left="1122"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FED" w:rsidRDefault="004C4FED">
      <w:r>
        <w:separator/>
      </w:r>
    </w:p>
  </w:endnote>
  <w:endnote w:type="continuationSeparator" w:id="0">
    <w:p w:rsidR="004C4FED" w:rsidRDefault="004C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3F3" w:rsidRDefault="008A63F3">
    <w:pPr>
      <w:rPr>
        <w:sz w:val="2"/>
        <w:szCs w:val="2"/>
      </w:rPr>
    </w:pPr>
    <w:r>
      <w:rPr>
        <w:noProof/>
        <w:lang w:bidi="ar-SA"/>
      </w:rPr>
      <mc:AlternateContent>
        <mc:Choice Requires="wps">
          <w:drawing>
            <wp:anchor distT="0" distB="0" distL="63500" distR="63500" simplePos="0" relativeHeight="314572418" behindDoc="1" locked="0" layoutInCell="1" allowOverlap="1">
              <wp:simplePos x="0" y="0"/>
              <wp:positionH relativeFrom="page">
                <wp:posOffset>7096760</wp:posOffset>
              </wp:positionH>
              <wp:positionV relativeFrom="page">
                <wp:posOffset>10465435</wp:posOffset>
              </wp:positionV>
              <wp:extent cx="70485" cy="160655"/>
              <wp:effectExtent l="635" t="0" r="0" b="381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63F3" w:rsidRDefault="008A63F3">
                          <w:pPr>
                            <w:pStyle w:val="a7"/>
                            <w:shd w:val="clear" w:color="auto" w:fill="auto"/>
                            <w:spacing w:line="240" w:lineRule="auto"/>
                          </w:pPr>
                          <w:r>
                            <w:fldChar w:fldCharType="begin"/>
                          </w:r>
                          <w:r>
                            <w:instrText xml:space="preserve"> PAGE \* MERGEFORMAT </w:instrText>
                          </w:r>
                          <w:r>
                            <w:fldChar w:fldCharType="separate"/>
                          </w:r>
                          <w:r w:rsidR="00422124" w:rsidRPr="00422124">
                            <w:rPr>
                              <w:rStyle w:val="a8"/>
                              <w:noProof/>
                            </w:rPr>
                            <w:t>1</w:t>
                          </w:r>
                          <w:r>
                            <w:rPr>
                              <w:rStyle w:val="a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558.8pt;margin-top:824.05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" filled="f" stroked="f">
              <v:textbox style="mso-fit-shape-to-text:t" inset="0,0,0,0">
                <w:txbxContent>
                  <w:p w:rsidR="008A63F3" w:rsidRDefault="008A63F3">
                    <w:pPr>
                      <w:pStyle w:val="a7"/>
                      <w:shd w:val="clear" w:color="auto" w:fill="auto"/>
                      <w:spacing w:line="240" w:lineRule="auto"/>
                    </w:pPr>
                    <w:r>
                      <w:fldChar w:fldCharType="begin"/>
                    </w:r>
                    <w:r>
                      <w:instrText xml:space="preserve"> PAGE \* MERGEFORMAT </w:instrText>
                    </w:r>
                    <w:r>
                      <w:fldChar w:fldCharType="separate"/>
                    </w:r>
                    <w:r w:rsidR="00422124" w:rsidRPr="00422124">
                      <w:rPr>
                        <w:rStyle w:val="a8"/>
                        <w:noProof/>
                      </w:rPr>
                      <w:t>1</w:t>
                    </w:r>
                    <w:r>
                      <w:rPr>
                        <w:rStyle w:val="a8"/>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3F3" w:rsidRDefault="008A63F3">
    <w:pPr>
      <w:rPr>
        <w:sz w:val="2"/>
        <w:szCs w:val="2"/>
      </w:rPr>
    </w:pPr>
    <w:r>
      <w:rPr>
        <w:noProof/>
        <w:lang w:bidi="ar-SA"/>
      </w:rPr>
      <mc:AlternateContent>
        <mc:Choice Requires="wps">
          <w:drawing>
            <wp:anchor distT="0" distB="0" distL="63500" distR="63500" simplePos="0" relativeHeight="314572421" behindDoc="1" locked="0" layoutInCell="1" allowOverlap="1" wp14:anchorId="41D381C7" wp14:editId="6A268E13">
              <wp:simplePos x="0" y="0"/>
              <wp:positionH relativeFrom="page">
                <wp:posOffset>7096760</wp:posOffset>
              </wp:positionH>
              <wp:positionV relativeFrom="page">
                <wp:posOffset>10465435</wp:posOffset>
              </wp:positionV>
              <wp:extent cx="140335" cy="160655"/>
              <wp:effectExtent l="635" t="0" r="1905"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63F3" w:rsidRDefault="008A63F3">
                          <w:pPr>
                            <w:pStyle w:val="a7"/>
                            <w:shd w:val="clear" w:color="auto" w:fill="auto"/>
                            <w:spacing w:line="240" w:lineRule="auto"/>
                          </w:pPr>
                          <w:r>
                            <w:fldChar w:fldCharType="begin"/>
                          </w:r>
                          <w:r>
                            <w:instrText xml:space="preserve"> PAGE \* MERGEFORMAT </w:instrText>
                          </w:r>
                          <w:r>
                            <w:fldChar w:fldCharType="separate"/>
                          </w:r>
                          <w:r w:rsidR="00422124" w:rsidRPr="00422124">
                            <w:rPr>
                              <w:rStyle w:val="a8"/>
                              <w:noProof/>
                            </w:rPr>
                            <w:t>2</w:t>
                          </w:r>
                          <w:r>
                            <w:rPr>
                              <w:rStyle w:val="a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558.8pt;margin-top:824.05pt;width:11.05pt;height:12.65pt;z-index:-18874405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" filled="f" stroked="f">
              <v:textbox style="mso-fit-shape-to-text:t" inset="0,0,0,0">
                <w:txbxContent>
                  <w:p w:rsidR="008A63F3" w:rsidRDefault="008A63F3">
                    <w:pPr>
                      <w:pStyle w:val="a7"/>
                      <w:shd w:val="clear" w:color="auto" w:fill="auto"/>
                      <w:spacing w:line="240" w:lineRule="auto"/>
                    </w:pPr>
                    <w:r>
                      <w:fldChar w:fldCharType="begin"/>
                    </w:r>
                    <w:r>
                      <w:instrText xml:space="preserve"> PAGE \* MERGEFORMAT </w:instrText>
                    </w:r>
                    <w:r>
                      <w:fldChar w:fldCharType="separate"/>
                    </w:r>
                    <w:r w:rsidR="00422124" w:rsidRPr="00422124">
                      <w:rPr>
                        <w:rStyle w:val="a8"/>
                        <w:noProof/>
                      </w:rPr>
                      <w:t>2</w:t>
                    </w:r>
                    <w:r>
                      <w:rPr>
                        <w:rStyle w:val="a8"/>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3F3" w:rsidRDefault="008A63F3">
    <w:pPr>
      <w:rPr>
        <w:sz w:val="2"/>
        <w:szCs w:val="2"/>
      </w:rPr>
    </w:pPr>
    <w:r>
      <w:rPr>
        <w:noProof/>
        <w:lang w:bidi="ar-SA"/>
      </w:rPr>
      <mc:AlternateContent>
        <mc:Choice Requires="wps">
          <w:drawing>
            <wp:anchor distT="0" distB="0" distL="63500" distR="63500" simplePos="0" relativeHeight="314572423" behindDoc="1" locked="0" layoutInCell="1" allowOverlap="1" wp14:anchorId="7CC326A5" wp14:editId="65AE77CF">
              <wp:simplePos x="0" y="0"/>
              <wp:positionH relativeFrom="page">
                <wp:posOffset>7157720</wp:posOffset>
              </wp:positionH>
              <wp:positionV relativeFrom="page">
                <wp:posOffset>10325735</wp:posOffset>
              </wp:positionV>
              <wp:extent cx="64135" cy="146050"/>
              <wp:effectExtent l="4445" t="63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63F3" w:rsidRDefault="008A63F3">
                          <w:pPr>
                            <w:pStyle w:val="a7"/>
                            <w:shd w:val="clear" w:color="auto" w:fill="auto"/>
                            <w:spacing w:line="240" w:lineRule="auto"/>
                          </w:pPr>
                          <w:r>
                            <w:fldChar w:fldCharType="begin"/>
                          </w:r>
                          <w:r>
                            <w:instrText xml:space="preserve"> PAGE \* MERGEFORMAT </w:instrText>
                          </w:r>
                          <w:r>
                            <w:fldChar w:fldCharType="separate"/>
                          </w:r>
                          <w:r w:rsidR="00057934" w:rsidRPr="00057934">
                            <w:rPr>
                              <w:rStyle w:val="10pt"/>
                              <w:noProof/>
                            </w:rPr>
                            <w:t>4</w:t>
                          </w:r>
                          <w:r>
                            <w:rPr>
                              <w:rStyle w:val="10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7CC326A5" id="_x0000_t202" coordsize="21600,21600" o:spt="202" path="m,l,21600r21600,l21600,xe">
              <v:stroke joinstyle="miter"/>
              <v:path gradientshapeok="t" o:connecttype="rect"/>
            </v:shapetype>
            <v:shape id="Text Box 1" o:spid="_x0000_s1031" type="#_x0000_t202" style="position:absolute;margin-left:563.6pt;margin-top:813.05pt;width:5.05pt;height:11.5pt;z-index:-18874405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" filled="f" stroked="f">
              <v:textbox style="mso-fit-shape-to-text:t" inset="0,0,0,0">
                <w:txbxContent>
                  <w:p w:rsidR="008A63F3" w:rsidRDefault="008A63F3">
                    <w:pPr>
                      <w:pStyle w:val="a7"/>
                      <w:shd w:val="clear" w:color="auto" w:fill="auto"/>
                      <w:spacing w:line="240" w:lineRule="auto"/>
                    </w:pPr>
                    <w:r>
                      <w:fldChar w:fldCharType="begin"/>
                    </w:r>
                    <w:r>
                      <w:instrText xml:space="preserve"> PAGE \* MERGEFORMAT </w:instrText>
                    </w:r>
                    <w:r>
                      <w:fldChar w:fldCharType="separate"/>
                    </w:r>
                    <w:r w:rsidR="00057934" w:rsidRPr="00057934">
                      <w:rPr>
                        <w:rStyle w:val="10pt"/>
                        <w:noProof/>
                      </w:rPr>
                      <w:t>4</w:t>
                    </w:r>
                    <w:r>
                      <w:rPr>
                        <w:rStyle w:val="10pt"/>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FED" w:rsidRDefault="004C4FED">
      <w:r>
        <w:separator/>
      </w:r>
    </w:p>
  </w:footnote>
  <w:footnote w:type="continuationSeparator" w:id="0">
    <w:p w:rsidR="004C4FED" w:rsidRDefault="004C4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3F3" w:rsidRDefault="008A63F3">
    <w:pPr>
      <w:rPr>
        <w:sz w:val="2"/>
        <w:szCs w:val="2"/>
      </w:rPr>
    </w:pPr>
    <w:r>
      <w:rPr>
        <w:noProof/>
        <w:lang w:bidi="ar-SA"/>
      </w:rPr>
      <mc:AlternateContent>
        <mc:Choice Requires="wps">
          <w:drawing>
            <wp:anchor distT="0" distB="0" distL="63500" distR="63500" simplePos="0" relativeHeight="314572422" behindDoc="1" locked="0" layoutInCell="1" allowOverlap="1" wp14:anchorId="6425667C" wp14:editId="09D99F5B">
              <wp:simplePos x="0" y="0"/>
              <wp:positionH relativeFrom="page">
                <wp:posOffset>769620</wp:posOffset>
              </wp:positionH>
              <wp:positionV relativeFrom="page">
                <wp:posOffset>413385</wp:posOffset>
              </wp:positionV>
              <wp:extent cx="6375400" cy="321310"/>
              <wp:effectExtent l="0" t="381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63F3" w:rsidRDefault="008A63F3">
                          <w:pPr>
                            <w:pStyle w:val="a7"/>
                            <w:shd w:val="clear" w:color="auto" w:fill="auto"/>
                            <w:spacing w:line="240" w:lineRule="auto"/>
                          </w:pPr>
                          <w:proofErr w:type="spellStart"/>
                          <w:r>
                            <w:rPr>
                              <w:rStyle w:val="a8"/>
                            </w:rPr>
                            <w:t>носимоспособност</w:t>
                          </w:r>
                          <w:proofErr w:type="spellEnd"/>
                          <w:r>
                            <w:rPr>
                              <w:rStyle w:val="a8"/>
                            </w:rPr>
                            <w:t xml:space="preserve"> на уличното платно, профилиране с плътна асфалтова смес, машинно полагане на 5 см.</w:t>
                          </w:r>
                        </w:p>
                        <w:p w:rsidR="008A63F3" w:rsidRDefault="008A63F3">
                          <w:pPr>
                            <w:pStyle w:val="a7"/>
                            <w:shd w:val="clear" w:color="auto" w:fill="auto"/>
                            <w:spacing w:line="240" w:lineRule="auto"/>
                          </w:pPr>
                          <w:r>
                            <w:rPr>
                              <w:rStyle w:val="a8"/>
                            </w:rPr>
                            <w:t>плътна асфалтова смес със средна квадратура около 2500 квадратни метра.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6425667C" id="_x0000_t202" coordsize="21600,21600" o:spt="202" path="m,l,21600r21600,l21600,xe">
              <v:stroke joinstyle="miter"/>
              <v:path gradientshapeok="t" o:connecttype="rect"/>
            </v:shapetype>
            <v:shape id="Text Box 2" o:spid="_x0000_s1030" type="#_x0000_t202" style="position:absolute;margin-left:60.6pt;margin-top:32.55pt;width:502pt;height:25.3pt;z-index:-18874405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" filled="f" stroked="f">
              <v:textbox style="mso-fit-shape-to-text:t" inset="0,0,0,0">
                <w:txbxContent>
                  <w:p w:rsidR="008A63F3" w:rsidRDefault="008A63F3">
                    <w:pPr>
                      <w:pStyle w:val="a7"/>
                      <w:shd w:val="clear" w:color="auto" w:fill="auto"/>
                      <w:spacing w:line="240" w:lineRule="auto"/>
                    </w:pPr>
                    <w:r>
                      <w:rPr>
                        <w:rStyle w:val="a8"/>
                      </w:rPr>
                      <w:t>носимоспособност на уличното платно, профилиране с плътна асфалтова смес, машинно полагане на 5 см.</w:t>
                    </w:r>
                  </w:p>
                  <w:p w:rsidR="008A63F3" w:rsidRDefault="008A63F3">
                    <w:pPr>
                      <w:pStyle w:val="a7"/>
                      <w:shd w:val="clear" w:color="auto" w:fill="auto"/>
                      <w:spacing w:line="240" w:lineRule="auto"/>
                    </w:pPr>
                    <w:r>
                      <w:rPr>
                        <w:rStyle w:val="a8"/>
                      </w:rPr>
                      <w:t>плътна асфалтова смес със средна квадратура около 2500 квадратни метра.</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C08FF"/>
    <w:multiLevelType w:val="multilevel"/>
    <w:tmpl w:val="AED6DF3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3D2CD4"/>
    <w:multiLevelType w:val="multilevel"/>
    <w:tmpl w:val="E4A65BB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C6682B"/>
    <w:multiLevelType w:val="multilevel"/>
    <w:tmpl w:val="FD5AF9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B27448"/>
    <w:multiLevelType w:val="multilevel"/>
    <w:tmpl w:val="8B12C30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361EF5"/>
    <w:multiLevelType w:val="multilevel"/>
    <w:tmpl w:val="BCAA3F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D11395"/>
    <w:multiLevelType w:val="multilevel"/>
    <w:tmpl w:val="EA58D3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D14A02"/>
    <w:multiLevelType w:val="multilevel"/>
    <w:tmpl w:val="E4728BEC"/>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4945DE"/>
    <w:multiLevelType w:val="multilevel"/>
    <w:tmpl w:val="4AF643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5E5773"/>
    <w:multiLevelType w:val="multilevel"/>
    <w:tmpl w:val="4306A3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025C08"/>
    <w:multiLevelType w:val="multilevel"/>
    <w:tmpl w:val="D51E6F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8F5934"/>
    <w:multiLevelType w:val="multilevel"/>
    <w:tmpl w:val="C61E13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7A7C2E"/>
    <w:multiLevelType w:val="multilevel"/>
    <w:tmpl w:val="7C1E12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4A7618B"/>
    <w:multiLevelType w:val="multilevel"/>
    <w:tmpl w:val="B8AC15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040DBB"/>
    <w:multiLevelType w:val="multilevel"/>
    <w:tmpl w:val="E34C9C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1"/>
        <w:szCs w:val="11"/>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4E6082"/>
    <w:multiLevelType w:val="multilevel"/>
    <w:tmpl w:val="70BA1FE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B3C5CF3"/>
    <w:multiLevelType w:val="multilevel"/>
    <w:tmpl w:val="5948864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4F67234"/>
    <w:multiLevelType w:val="multilevel"/>
    <w:tmpl w:val="28965DC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BC12119"/>
    <w:multiLevelType w:val="multilevel"/>
    <w:tmpl w:val="0144FF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60A3EFF"/>
    <w:multiLevelType w:val="multilevel"/>
    <w:tmpl w:val="0D8609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6E5759F"/>
    <w:multiLevelType w:val="multilevel"/>
    <w:tmpl w:val="3D820F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9771CCA"/>
    <w:multiLevelType w:val="multilevel"/>
    <w:tmpl w:val="5CF21A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C0354D7"/>
    <w:multiLevelType w:val="multilevel"/>
    <w:tmpl w:val="EADA4A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6"/>
  </w:num>
  <w:num w:numId="3">
    <w:abstractNumId w:val="8"/>
  </w:num>
  <w:num w:numId="4">
    <w:abstractNumId w:val="21"/>
  </w:num>
  <w:num w:numId="5">
    <w:abstractNumId w:val="7"/>
  </w:num>
  <w:num w:numId="6">
    <w:abstractNumId w:val="17"/>
  </w:num>
  <w:num w:numId="7">
    <w:abstractNumId w:val="10"/>
  </w:num>
  <w:num w:numId="8">
    <w:abstractNumId w:val="5"/>
  </w:num>
  <w:num w:numId="9">
    <w:abstractNumId w:val="19"/>
  </w:num>
  <w:num w:numId="10">
    <w:abstractNumId w:val="2"/>
  </w:num>
  <w:num w:numId="11">
    <w:abstractNumId w:val="18"/>
  </w:num>
  <w:num w:numId="12">
    <w:abstractNumId w:val="9"/>
  </w:num>
  <w:num w:numId="13">
    <w:abstractNumId w:val="15"/>
  </w:num>
  <w:num w:numId="14">
    <w:abstractNumId w:val="13"/>
  </w:num>
  <w:num w:numId="15">
    <w:abstractNumId w:val="3"/>
  </w:num>
  <w:num w:numId="16">
    <w:abstractNumId w:val="12"/>
  </w:num>
  <w:num w:numId="17">
    <w:abstractNumId w:val="4"/>
  </w:num>
  <w:num w:numId="18">
    <w:abstractNumId w:val="20"/>
  </w:num>
  <w:num w:numId="19">
    <w:abstractNumId w:val="0"/>
  </w:num>
  <w:num w:numId="20">
    <w:abstractNumId w:val="16"/>
  </w:num>
  <w:num w:numId="21">
    <w:abstractNumId w:val="14"/>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49"/>
  </w:hdrShapeDefaults>
  <w:footnotePr>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3DB"/>
    <w:rsid w:val="00013B00"/>
    <w:rsid w:val="00057934"/>
    <w:rsid w:val="001B03DB"/>
    <w:rsid w:val="0030510E"/>
    <w:rsid w:val="00390F4E"/>
    <w:rsid w:val="00422124"/>
    <w:rsid w:val="00443FFF"/>
    <w:rsid w:val="004C4FED"/>
    <w:rsid w:val="005F5F13"/>
    <w:rsid w:val="008A63F3"/>
    <w:rsid w:val="0098012B"/>
    <w:rsid w:val="009A63E6"/>
    <w:rsid w:val="00AB4D22"/>
    <w:rsid w:val="00B478BF"/>
    <w:rsid w:val="00BA3BAF"/>
    <w:rsid w:val="00D41E8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Бележка под линия (2)_"/>
    <w:basedOn w:val="a0"/>
    <w:link w:val="20"/>
    <w:rPr>
      <w:rFonts w:ascii="Times New Roman" w:eastAsia="Times New Roman" w:hAnsi="Times New Roman" w:cs="Times New Roman"/>
      <w:b/>
      <w:bCs/>
      <w:i w:val="0"/>
      <w:iCs w:val="0"/>
      <w:smallCaps w:val="0"/>
      <w:strike w:val="0"/>
      <w:sz w:val="22"/>
      <w:szCs w:val="22"/>
      <w:u w:val="none"/>
    </w:rPr>
  </w:style>
  <w:style w:type="character" w:customStyle="1" w:styleId="a4">
    <w:name w:val="Бележка под линия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Горен или долен колонтитул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a8">
    <w:name w:val="Горен или долен 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Exact">
    <w:name w:val="Заглавие на изображение (2) Exact"/>
    <w:basedOn w:val="a0"/>
    <w:link w:val="21"/>
    <w:rPr>
      <w:rFonts w:ascii="Arial" w:eastAsia="Arial" w:hAnsi="Arial" w:cs="Arial"/>
      <w:b w:val="0"/>
      <w:bCs w:val="0"/>
      <w:i/>
      <w:iCs/>
      <w:smallCaps w:val="0"/>
      <w:strike w:val="0"/>
      <w:w w:val="150"/>
      <w:sz w:val="10"/>
      <w:szCs w:val="10"/>
      <w:u w:val="none"/>
    </w:rPr>
  </w:style>
  <w:style w:type="character" w:customStyle="1" w:styleId="2TimesNewRoman6pt100Exact">
    <w:name w:val="Заглавие на изображение (2) + Times New Roman;6 pt;Не е курсив;Мащаб 100% Exact"/>
    <w:basedOn w:val="2Exact"/>
    <w:rPr>
      <w:rFonts w:ascii="Times New Roman" w:eastAsia="Times New Roman" w:hAnsi="Times New Roman" w:cs="Times New Roman"/>
      <w:b/>
      <w:bCs/>
      <w:i/>
      <w:iCs/>
      <w:smallCaps w:val="0"/>
      <w:strike w:val="0"/>
      <w:color w:val="000000"/>
      <w:spacing w:val="0"/>
      <w:w w:val="100"/>
      <w:position w:val="0"/>
      <w:sz w:val="12"/>
      <w:szCs w:val="12"/>
      <w:u w:val="none"/>
      <w:lang w:val="bg-BG" w:eastAsia="bg-BG" w:bidi="bg-BG"/>
    </w:rPr>
  </w:style>
  <w:style w:type="character" w:customStyle="1" w:styleId="1">
    <w:name w:val="Заглавие #1_"/>
    <w:basedOn w:val="a0"/>
    <w:link w:val="10"/>
    <w:rPr>
      <w:rFonts w:ascii="Times New Roman" w:eastAsia="Times New Roman" w:hAnsi="Times New Roman" w:cs="Times New Roman"/>
      <w:b/>
      <w:bCs/>
      <w:i w:val="0"/>
      <w:iCs w:val="0"/>
      <w:smallCaps w:val="0"/>
      <w:strike w:val="0"/>
      <w:sz w:val="36"/>
      <w:szCs w:val="36"/>
      <w:u w:val="none"/>
    </w:rPr>
  </w:style>
  <w:style w:type="character" w:customStyle="1" w:styleId="11">
    <w:name w:val="Заглавие #1"/>
    <w:basedOn w:val="1"/>
    <w:rPr>
      <w:rFonts w:ascii="Times New Roman" w:eastAsia="Times New Roman" w:hAnsi="Times New Roman" w:cs="Times New Roman"/>
      <w:b/>
      <w:bCs/>
      <w:i w:val="0"/>
      <w:iCs w:val="0"/>
      <w:smallCaps w:val="0"/>
      <w:strike w:val="0"/>
      <w:color w:val="000000"/>
      <w:spacing w:val="0"/>
      <w:w w:val="100"/>
      <w:position w:val="0"/>
      <w:sz w:val="36"/>
      <w:szCs w:val="36"/>
      <w:u w:val="single"/>
      <w:lang w:val="bg-BG" w:eastAsia="bg-BG" w:bidi="bg-BG"/>
    </w:rPr>
  </w:style>
  <w:style w:type="character" w:customStyle="1" w:styleId="22">
    <w:name w:val="Основен текст (2)_"/>
    <w:basedOn w:val="a0"/>
    <w:link w:val="23"/>
    <w:rPr>
      <w:rFonts w:ascii="Times New Roman" w:eastAsia="Times New Roman" w:hAnsi="Times New Roman" w:cs="Times New Roman"/>
      <w:b w:val="0"/>
      <w:bCs w:val="0"/>
      <w:i w:val="0"/>
      <w:iCs w:val="0"/>
      <w:smallCaps w:val="0"/>
      <w:strike w:val="0"/>
      <w:sz w:val="22"/>
      <w:szCs w:val="22"/>
      <w:u w:val="none"/>
    </w:rPr>
  </w:style>
  <w:style w:type="character" w:customStyle="1" w:styleId="3">
    <w:name w:val="Заглавие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31">
    <w:name w:val="Основен текст (3)_"/>
    <w:basedOn w:val="a0"/>
    <w:link w:val="32"/>
    <w:rPr>
      <w:rFonts w:ascii="Times New Roman" w:eastAsia="Times New Roman" w:hAnsi="Times New Roman" w:cs="Times New Roman"/>
      <w:b/>
      <w:bCs/>
      <w:i/>
      <w:iCs/>
      <w:smallCaps w:val="0"/>
      <w:strike w:val="0"/>
      <w:sz w:val="22"/>
      <w:szCs w:val="22"/>
      <w:u w:val="none"/>
    </w:rPr>
  </w:style>
  <w:style w:type="character" w:customStyle="1" w:styleId="4">
    <w:name w:val="Основен текст (4)_"/>
    <w:basedOn w:val="a0"/>
    <w:link w:val="40"/>
    <w:rPr>
      <w:rFonts w:ascii="Times New Roman" w:eastAsia="Times New Roman" w:hAnsi="Times New Roman" w:cs="Times New Roman"/>
      <w:b/>
      <w:bCs/>
      <w:i w:val="0"/>
      <w:iCs w:val="0"/>
      <w:smallCaps w:val="0"/>
      <w:strike w:val="0"/>
      <w:u w:val="none"/>
    </w:rPr>
  </w:style>
  <w:style w:type="character" w:customStyle="1" w:styleId="5">
    <w:name w:val="Основен текст (5)_"/>
    <w:basedOn w:val="a0"/>
    <w:link w:val="50"/>
    <w:rPr>
      <w:rFonts w:ascii="Times New Roman" w:eastAsia="Times New Roman" w:hAnsi="Times New Roman" w:cs="Times New Roman"/>
      <w:b/>
      <w:bCs/>
      <w:i w:val="0"/>
      <w:iCs w:val="0"/>
      <w:smallCaps w:val="0"/>
      <w:strike w:val="0"/>
      <w:sz w:val="22"/>
      <w:szCs w:val="22"/>
      <w:u w:val="none"/>
    </w:rPr>
  </w:style>
  <w:style w:type="character" w:customStyle="1" w:styleId="51">
    <w:name w:val="Основен текст (5)"/>
    <w:basedOn w:val="5"/>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4">
    <w:name w:val="Основен текст (2) + Удебелен"/>
    <w:basedOn w:val="22"/>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52">
    <w:name w:val="Заглавие #5_"/>
    <w:basedOn w:val="a0"/>
    <w:link w:val="53"/>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5"/>
    <w:basedOn w:val="52"/>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34pt">
    <w:name w:val="Основен текст (3) + 4 pt;Не е удебелен;Не е курсив"/>
    <w:basedOn w:val="31"/>
    <w:rPr>
      <w:rFonts w:ascii="Times New Roman" w:eastAsia="Times New Roman" w:hAnsi="Times New Roman" w:cs="Times New Roman"/>
      <w:b/>
      <w:bCs/>
      <w:i/>
      <w:iCs/>
      <w:smallCaps w:val="0"/>
      <w:strike w:val="0"/>
      <w:color w:val="000000"/>
      <w:spacing w:val="0"/>
      <w:w w:val="100"/>
      <w:position w:val="0"/>
      <w:sz w:val="8"/>
      <w:szCs w:val="8"/>
      <w:u w:val="none"/>
      <w:lang w:val="bg-BG" w:eastAsia="bg-BG" w:bidi="bg-BG"/>
    </w:rPr>
  </w:style>
  <w:style w:type="character" w:customStyle="1" w:styleId="10pt">
    <w:name w:val="Горен или долен колонтитул + 10 pt;Удебелен"/>
    <w:basedOn w:val="a6"/>
    <w:rPr>
      <w:rFonts w:ascii="Times New Roman" w:eastAsia="Times New Roman" w:hAnsi="Times New Roman" w:cs="Times New Roman"/>
      <w:b/>
      <w:bCs/>
      <w:i w:val="0"/>
      <w:iCs w:val="0"/>
      <w:smallCaps w:val="0"/>
      <w:strike w:val="0"/>
      <w:color w:val="000000"/>
      <w:spacing w:val="0"/>
      <w:w w:val="100"/>
      <w:position w:val="0"/>
      <w:sz w:val="20"/>
      <w:szCs w:val="20"/>
      <w:u w:val="none"/>
      <w:lang w:val="bg-BG" w:eastAsia="bg-BG" w:bidi="bg-BG"/>
    </w:rPr>
  </w:style>
  <w:style w:type="character" w:customStyle="1" w:styleId="a9">
    <w:name w:val="Заглавие на таблица_"/>
    <w:basedOn w:val="a0"/>
    <w:link w:val="aa"/>
    <w:rPr>
      <w:rFonts w:ascii="Times New Roman" w:eastAsia="Times New Roman" w:hAnsi="Times New Roman" w:cs="Times New Roman"/>
      <w:b/>
      <w:bCs/>
      <w:i w:val="0"/>
      <w:iCs w:val="0"/>
      <w:smallCaps w:val="0"/>
      <w:strike w:val="0"/>
      <w:sz w:val="22"/>
      <w:szCs w:val="22"/>
      <w:u w:val="none"/>
    </w:rPr>
  </w:style>
  <w:style w:type="character" w:customStyle="1" w:styleId="25">
    <w:name w:val="Основен текст (2)"/>
    <w:basedOn w:val="2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Exact">
    <w:name w:val="Заглавие на изображение Exact"/>
    <w:basedOn w:val="a0"/>
    <w:rPr>
      <w:rFonts w:ascii="Arial" w:eastAsia="Arial" w:hAnsi="Arial" w:cs="Arial"/>
      <w:b/>
      <w:bCs/>
      <w:i w:val="0"/>
      <w:iCs w:val="0"/>
      <w:smallCaps w:val="0"/>
      <w:strike w:val="0"/>
      <w:sz w:val="9"/>
      <w:szCs w:val="9"/>
      <w:u w:val="none"/>
    </w:rPr>
  </w:style>
  <w:style w:type="character" w:customStyle="1" w:styleId="6Exact">
    <w:name w:val="Основен текст (6) Exact"/>
    <w:basedOn w:val="a0"/>
    <w:link w:val="6"/>
    <w:rPr>
      <w:rFonts w:ascii="Times New Roman" w:eastAsia="Times New Roman" w:hAnsi="Times New Roman" w:cs="Times New Roman"/>
      <w:b w:val="0"/>
      <w:bCs w:val="0"/>
      <w:i/>
      <w:iCs/>
      <w:smallCaps w:val="0"/>
      <w:strike w:val="0"/>
      <w:spacing w:val="-10"/>
      <w:sz w:val="22"/>
      <w:szCs w:val="22"/>
      <w:u w:val="none"/>
    </w:rPr>
  </w:style>
  <w:style w:type="character" w:customStyle="1" w:styleId="2Exact0">
    <w:name w:val="Заглавие #2 Exact"/>
    <w:basedOn w:val="a0"/>
    <w:link w:val="26"/>
    <w:rPr>
      <w:rFonts w:ascii="Times New Roman" w:eastAsia="Times New Roman" w:hAnsi="Times New Roman" w:cs="Times New Roman"/>
      <w:b w:val="0"/>
      <w:bCs w:val="0"/>
      <w:i/>
      <w:iCs/>
      <w:smallCaps w:val="0"/>
      <w:strike w:val="0"/>
      <w:spacing w:val="-10"/>
      <w:sz w:val="22"/>
      <w:szCs w:val="22"/>
      <w:u w:val="none"/>
    </w:rPr>
  </w:style>
  <w:style w:type="character" w:customStyle="1" w:styleId="7Exact">
    <w:name w:val="Основен текст (7) Exact"/>
    <w:basedOn w:val="a0"/>
    <w:link w:val="7"/>
    <w:rPr>
      <w:b w:val="0"/>
      <w:bCs w:val="0"/>
      <w:i w:val="0"/>
      <w:iCs w:val="0"/>
      <w:smallCaps w:val="0"/>
      <w:strike w:val="0"/>
      <w:sz w:val="20"/>
      <w:szCs w:val="20"/>
      <w:u w:val="none"/>
    </w:rPr>
  </w:style>
  <w:style w:type="character" w:customStyle="1" w:styleId="2Exact1">
    <w:name w:val="Основен текст (2)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8Exact">
    <w:name w:val="Основен текст (8) Exact"/>
    <w:basedOn w:val="a0"/>
    <w:rPr>
      <w:rFonts w:ascii="Arial" w:eastAsia="Arial" w:hAnsi="Arial" w:cs="Arial"/>
      <w:b/>
      <w:bCs/>
      <w:i w:val="0"/>
      <w:iCs w:val="0"/>
      <w:smallCaps w:val="0"/>
      <w:strike w:val="0"/>
      <w:sz w:val="9"/>
      <w:szCs w:val="9"/>
      <w:u w:val="none"/>
    </w:rPr>
  </w:style>
  <w:style w:type="character" w:customStyle="1" w:styleId="8Exact0">
    <w:name w:val="Основен текст (8) + Малки букви Exact"/>
    <w:basedOn w:val="8"/>
    <w:rPr>
      <w:rFonts w:ascii="Arial" w:eastAsia="Arial" w:hAnsi="Arial" w:cs="Arial"/>
      <w:b/>
      <w:bCs/>
      <w:i w:val="0"/>
      <w:iCs w:val="0"/>
      <w:smallCaps/>
      <w:strike w:val="0"/>
      <w:sz w:val="9"/>
      <w:szCs w:val="9"/>
      <w:u w:val="none"/>
      <w:lang w:val="en-US" w:eastAsia="en-US" w:bidi="en-US"/>
    </w:rPr>
  </w:style>
  <w:style w:type="character" w:customStyle="1" w:styleId="9Exact">
    <w:name w:val="Основен текст (9) Exact"/>
    <w:basedOn w:val="a0"/>
    <w:link w:val="9"/>
    <w:rPr>
      <w:rFonts w:ascii="Arial" w:eastAsia="Arial" w:hAnsi="Arial" w:cs="Arial"/>
      <w:b w:val="0"/>
      <w:bCs w:val="0"/>
      <w:i w:val="0"/>
      <w:iCs w:val="0"/>
      <w:smallCaps w:val="0"/>
      <w:strike w:val="0"/>
      <w:sz w:val="8"/>
      <w:szCs w:val="8"/>
      <w:u w:val="none"/>
    </w:rPr>
  </w:style>
  <w:style w:type="character" w:customStyle="1" w:styleId="4Exact">
    <w:name w:val="Заглавие на изображение (4) Exact"/>
    <w:basedOn w:val="a0"/>
    <w:link w:val="41"/>
    <w:rPr>
      <w:rFonts w:ascii="Arial" w:eastAsia="Arial" w:hAnsi="Arial" w:cs="Arial"/>
      <w:b w:val="0"/>
      <w:bCs w:val="0"/>
      <w:i w:val="0"/>
      <w:iCs w:val="0"/>
      <w:smallCaps w:val="0"/>
      <w:strike w:val="0"/>
      <w:sz w:val="10"/>
      <w:szCs w:val="10"/>
      <w:u w:val="none"/>
    </w:rPr>
  </w:style>
  <w:style w:type="character" w:customStyle="1" w:styleId="3Exact">
    <w:name w:val="Заглавие на изображение (3) Exact"/>
    <w:basedOn w:val="a0"/>
    <w:rPr>
      <w:rFonts w:ascii="Arial" w:eastAsia="Arial" w:hAnsi="Arial" w:cs="Arial"/>
      <w:b w:val="0"/>
      <w:bCs w:val="0"/>
      <w:i w:val="0"/>
      <w:iCs w:val="0"/>
      <w:smallCaps w:val="0"/>
      <w:strike w:val="0"/>
      <w:sz w:val="8"/>
      <w:szCs w:val="8"/>
      <w:u w:val="none"/>
    </w:rPr>
  </w:style>
  <w:style w:type="character" w:customStyle="1" w:styleId="3Exact0">
    <w:name w:val="Заглавие на изображение (3) + Малки букви Exact"/>
    <w:basedOn w:val="33"/>
    <w:rPr>
      <w:rFonts w:ascii="Arial" w:eastAsia="Arial" w:hAnsi="Arial" w:cs="Arial"/>
      <w:b w:val="0"/>
      <w:bCs w:val="0"/>
      <w:i w:val="0"/>
      <w:iCs w:val="0"/>
      <w:smallCaps/>
      <w:strike w:val="0"/>
      <w:sz w:val="8"/>
      <w:szCs w:val="8"/>
      <w:u w:val="none"/>
      <w:lang w:val="en-US" w:eastAsia="en-US" w:bidi="en-US"/>
    </w:rPr>
  </w:style>
  <w:style w:type="character" w:customStyle="1" w:styleId="5Exact">
    <w:name w:val="Заглавие на изображение (5) Exact"/>
    <w:basedOn w:val="a0"/>
    <w:link w:val="55"/>
    <w:rPr>
      <w:rFonts w:ascii="Times New Roman" w:eastAsia="Times New Roman" w:hAnsi="Times New Roman" w:cs="Times New Roman"/>
      <w:b w:val="0"/>
      <w:bCs w:val="0"/>
      <w:i w:val="0"/>
      <w:iCs w:val="0"/>
      <w:smallCaps w:val="0"/>
      <w:strike w:val="0"/>
      <w:sz w:val="11"/>
      <w:szCs w:val="11"/>
      <w:u w:val="none"/>
    </w:rPr>
  </w:style>
  <w:style w:type="character" w:customStyle="1" w:styleId="6Exact0">
    <w:name w:val="Заглавие на изображение (6) Exact"/>
    <w:basedOn w:val="a0"/>
    <w:link w:val="60"/>
    <w:rPr>
      <w:rFonts w:ascii="Arial" w:eastAsia="Arial" w:hAnsi="Arial" w:cs="Arial"/>
      <w:b w:val="0"/>
      <w:bCs w:val="0"/>
      <w:i w:val="0"/>
      <w:iCs w:val="0"/>
      <w:smallCaps w:val="0"/>
      <w:strike w:val="0"/>
      <w:sz w:val="10"/>
      <w:szCs w:val="10"/>
      <w:u w:val="none"/>
    </w:rPr>
  </w:style>
  <w:style w:type="character" w:customStyle="1" w:styleId="2CenturyGothic115pt-1pt">
    <w:name w:val="Основен текст (2) + Century Gothic;11;5 pt;Удебелен;Разредка -1 pt"/>
    <w:basedOn w:val="22"/>
    <w:rPr>
      <w:rFonts w:ascii="Century Gothic" w:eastAsia="Century Gothic" w:hAnsi="Century Gothic" w:cs="Century Gothic"/>
      <w:b/>
      <w:bCs/>
      <w:i w:val="0"/>
      <w:iCs w:val="0"/>
      <w:smallCaps w:val="0"/>
      <w:strike w:val="0"/>
      <w:color w:val="000000"/>
      <w:spacing w:val="-20"/>
      <w:w w:val="100"/>
      <w:position w:val="0"/>
      <w:sz w:val="23"/>
      <w:szCs w:val="23"/>
      <w:u w:val="none"/>
      <w:lang w:val="bg-BG" w:eastAsia="bg-BG" w:bidi="bg-BG"/>
    </w:rPr>
  </w:style>
  <w:style w:type="character" w:customStyle="1" w:styleId="213pt">
    <w:name w:val="Основен текст (2) + 13 pt"/>
    <w:basedOn w:val="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3Exact1">
    <w:name w:val="Заглавие на таблица (3) Exact"/>
    <w:basedOn w:val="a0"/>
    <w:link w:val="34"/>
    <w:rPr>
      <w:rFonts w:ascii="Times New Roman" w:eastAsia="Times New Roman" w:hAnsi="Times New Roman" w:cs="Times New Roman"/>
      <w:b w:val="0"/>
      <w:bCs w:val="0"/>
      <w:i w:val="0"/>
      <w:iCs w:val="0"/>
      <w:smallCaps w:val="0"/>
      <w:strike w:val="0"/>
      <w:sz w:val="22"/>
      <w:szCs w:val="22"/>
      <w:u w:val="none"/>
    </w:rPr>
  </w:style>
  <w:style w:type="character" w:customStyle="1" w:styleId="2Exact2">
    <w:name w:val="Заглавие на таблица (2) Exact"/>
    <w:basedOn w:val="a0"/>
    <w:rPr>
      <w:rFonts w:ascii="Arial" w:eastAsia="Arial" w:hAnsi="Arial" w:cs="Arial"/>
      <w:b/>
      <w:bCs/>
      <w:i w:val="0"/>
      <w:iCs w:val="0"/>
      <w:smallCaps w:val="0"/>
      <w:strike w:val="0"/>
      <w:sz w:val="9"/>
      <w:szCs w:val="9"/>
      <w:u w:val="none"/>
    </w:rPr>
  </w:style>
  <w:style w:type="character" w:customStyle="1" w:styleId="218pt">
    <w:name w:val="Основен текст (2) + 18 pt;Удебелен"/>
    <w:basedOn w:val="22"/>
    <w:rPr>
      <w:rFonts w:ascii="Times New Roman" w:eastAsia="Times New Roman" w:hAnsi="Times New Roman" w:cs="Times New Roman"/>
      <w:b/>
      <w:bCs/>
      <w:i w:val="0"/>
      <w:iCs w:val="0"/>
      <w:smallCaps w:val="0"/>
      <w:strike w:val="0"/>
      <w:color w:val="000000"/>
      <w:spacing w:val="0"/>
      <w:w w:val="100"/>
      <w:position w:val="0"/>
      <w:sz w:val="36"/>
      <w:szCs w:val="36"/>
      <w:u w:val="none"/>
      <w:lang w:val="bg-BG" w:eastAsia="bg-BG" w:bidi="bg-BG"/>
    </w:rPr>
  </w:style>
  <w:style w:type="character" w:customStyle="1" w:styleId="218pt-1pt">
    <w:name w:val="Основен текст (2) + 18 pt;Курсив;Разредка -1 pt"/>
    <w:basedOn w:val="22"/>
    <w:rPr>
      <w:rFonts w:ascii="Times New Roman" w:eastAsia="Times New Roman" w:hAnsi="Times New Roman" w:cs="Times New Roman"/>
      <w:b w:val="0"/>
      <w:bCs w:val="0"/>
      <w:i/>
      <w:iCs/>
      <w:smallCaps w:val="0"/>
      <w:strike w:val="0"/>
      <w:color w:val="000000"/>
      <w:spacing w:val="-30"/>
      <w:w w:val="100"/>
      <w:position w:val="0"/>
      <w:sz w:val="36"/>
      <w:szCs w:val="36"/>
      <w:u w:val="none"/>
      <w:lang w:val="bg-BG" w:eastAsia="bg-BG" w:bidi="bg-BG"/>
    </w:rPr>
  </w:style>
  <w:style w:type="character" w:customStyle="1" w:styleId="295pt">
    <w:name w:val="Основен текст (2) + 9;5 pt"/>
    <w:basedOn w:val="2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7">
    <w:name w:val="Основен текст (2) + Удебелен"/>
    <w:basedOn w:val="22"/>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8">
    <w:name w:val="Основен текст (2)"/>
    <w:basedOn w:val="2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56">
    <w:name w:val="Основен текст (5) + Не е удебелен"/>
    <w:basedOn w:val="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3">
    <w:name w:val="Заглавие на изображение (3)_"/>
    <w:basedOn w:val="a0"/>
    <w:link w:val="35"/>
    <w:rPr>
      <w:rFonts w:ascii="Arial" w:eastAsia="Arial" w:hAnsi="Arial" w:cs="Arial"/>
      <w:b w:val="0"/>
      <w:bCs w:val="0"/>
      <w:i w:val="0"/>
      <w:iCs w:val="0"/>
      <w:smallCaps w:val="0"/>
      <w:strike w:val="0"/>
      <w:sz w:val="8"/>
      <w:szCs w:val="8"/>
      <w:u w:val="none"/>
      <w:lang w:val="en-US" w:eastAsia="en-US" w:bidi="en-US"/>
    </w:rPr>
  </w:style>
  <w:style w:type="character" w:customStyle="1" w:styleId="345pt">
    <w:name w:val="Заглавие на изображение (3) + 4;5 pt;Удебелен"/>
    <w:basedOn w:val="33"/>
    <w:rPr>
      <w:rFonts w:ascii="Arial" w:eastAsia="Arial" w:hAnsi="Arial" w:cs="Arial"/>
      <w:b/>
      <w:bCs/>
      <w:i w:val="0"/>
      <w:iCs w:val="0"/>
      <w:smallCaps w:val="0"/>
      <w:strike w:val="0"/>
      <w:color w:val="000000"/>
      <w:spacing w:val="0"/>
      <w:w w:val="100"/>
      <w:position w:val="0"/>
      <w:sz w:val="9"/>
      <w:szCs w:val="9"/>
      <w:u w:val="none"/>
      <w:lang w:val="bg-BG" w:eastAsia="bg-BG" w:bidi="bg-BG"/>
    </w:rPr>
  </w:style>
  <w:style w:type="character" w:customStyle="1" w:styleId="3ArialUnicodeMS45pt">
    <w:name w:val="Заглавие на изображение (3) + Arial Unicode MS;4;5 pt;Курсив"/>
    <w:basedOn w:val="33"/>
    <w:rPr>
      <w:rFonts w:ascii="Arial Unicode MS" w:eastAsia="Arial Unicode MS" w:hAnsi="Arial Unicode MS" w:cs="Arial Unicode MS"/>
      <w:b w:val="0"/>
      <w:bCs w:val="0"/>
      <w:i/>
      <w:iCs/>
      <w:smallCaps w:val="0"/>
      <w:strike w:val="0"/>
      <w:color w:val="000000"/>
      <w:spacing w:val="0"/>
      <w:w w:val="100"/>
      <w:position w:val="0"/>
      <w:sz w:val="9"/>
      <w:szCs w:val="9"/>
      <w:u w:val="none"/>
      <w:lang w:val="bg-BG" w:eastAsia="bg-BG" w:bidi="bg-BG"/>
    </w:rPr>
  </w:style>
  <w:style w:type="character" w:customStyle="1" w:styleId="ab">
    <w:name w:val="Заглавие на изображение_"/>
    <w:basedOn w:val="a0"/>
    <w:link w:val="ac"/>
    <w:rPr>
      <w:rFonts w:ascii="Arial" w:eastAsia="Arial" w:hAnsi="Arial" w:cs="Arial"/>
      <w:b/>
      <w:bCs/>
      <w:i w:val="0"/>
      <w:iCs w:val="0"/>
      <w:smallCaps w:val="0"/>
      <w:strike w:val="0"/>
      <w:sz w:val="9"/>
      <w:szCs w:val="9"/>
      <w:u w:val="none"/>
      <w:lang w:val="en-US" w:eastAsia="en-US" w:bidi="en-US"/>
    </w:rPr>
  </w:style>
  <w:style w:type="character" w:customStyle="1" w:styleId="42">
    <w:name w:val="Заглавие #4_"/>
    <w:basedOn w:val="a0"/>
    <w:link w:val="43"/>
    <w:rPr>
      <w:rFonts w:ascii="Times New Roman" w:eastAsia="Times New Roman" w:hAnsi="Times New Roman" w:cs="Times New Roman"/>
      <w:b w:val="0"/>
      <w:bCs w:val="0"/>
      <w:i w:val="0"/>
      <w:iCs w:val="0"/>
      <w:smallCaps w:val="0"/>
      <w:strike w:val="0"/>
      <w:sz w:val="22"/>
      <w:szCs w:val="22"/>
      <w:u w:val="none"/>
    </w:rPr>
  </w:style>
  <w:style w:type="character" w:customStyle="1" w:styleId="44">
    <w:name w:val="Заглавие #4"/>
    <w:basedOn w:val="42"/>
    <w:rPr>
      <w:rFonts w:ascii="Times New Roman" w:eastAsia="Times New Roman" w:hAnsi="Times New Roman" w:cs="Times New Roman"/>
      <w:b w:val="0"/>
      <w:bCs w:val="0"/>
      <w:i w:val="0"/>
      <w:iCs w:val="0"/>
      <w:smallCaps w:val="0"/>
      <w:strike/>
      <w:color w:val="000000"/>
      <w:spacing w:val="0"/>
      <w:w w:val="100"/>
      <w:position w:val="0"/>
      <w:sz w:val="22"/>
      <w:szCs w:val="22"/>
      <w:u w:val="none"/>
      <w:lang w:val="bg-BG" w:eastAsia="bg-BG" w:bidi="bg-BG"/>
    </w:rPr>
  </w:style>
  <w:style w:type="character" w:customStyle="1" w:styleId="4ArialUnicodeMS45pt">
    <w:name w:val="Заглавие #4 + Arial Unicode MS;4;5 pt;Курсив"/>
    <w:basedOn w:val="42"/>
    <w:rPr>
      <w:rFonts w:ascii="Arial Unicode MS" w:eastAsia="Arial Unicode MS" w:hAnsi="Arial Unicode MS" w:cs="Arial Unicode MS"/>
      <w:b w:val="0"/>
      <w:bCs w:val="0"/>
      <w:i/>
      <w:iCs/>
      <w:smallCaps w:val="0"/>
      <w:strike w:val="0"/>
      <w:color w:val="000000"/>
      <w:spacing w:val="0"/>
      <w:w w:val="100"/>
      <w:position w:val="0"/>
      <w:sz w:val="9"/>
      <w:szCs w:val="9"/>
      <w:u w:val="none"/>
      <w:lang w:val="bg-BG" w:eastAsia="bg-BG" w:bidi="bg-BG"/>
    </w:rPr>
  </w:style>
  <w:style w:type="character" w:customStyle="1" w:styleId="8">
    <w:name w:val="Основен текст (8)_"/>
    <w:basedOn w:val="a0"/>
    <w:link w:val="80"/>
    <w:rPr>
      <w:rFonts w:ascii="Arial" w:eastAsia="Arial" w:hAnsi="Arial" w:cs="Arial"/>
      <w:b/>
      <w:bCs/>
      <w:i w:val="0"/>
      <w:iCs w:val="0"/>
      <w:smallCaps w:val="0"/>
      <w:strike w:val="0"/>
      <w:sz w:val="9"/>
      <w:szCs w:val="9"/>
      <w:u w:val="none"/>
    </w:rPr>
  </w:style>
  <w:style w:type="character" w:customStyle="1" w:styleId="29">
    <w:name w:val="Заглавие на таблица (2)_"/>
    <w:basedOn w:val="a0"/>
    <w:link w:val="2a"/>
    <w:rPr>
      <w:rFonts w:ascii="Arial" w:eastAsia="Arial" w:hAnsi="Arial" w:cs="Arial"/>
      <w:b/>
      <w:bCs/>
      <w:i w:val="0"/>
      <w:iCs w:val="0"/>
      <w:smallCaps w:val="0"/>
      <w:strike w:val="0"/>
      <w:sz w:val="9"/>
      <w:szCs w:val="9"/>
      <w:u w:val="none"/>
    </w:rPr>
  </w:style>
  <w:style w:type="character" w:customStyle="1" w:styleId="25pt">
    <w:name w:val="Основен текст (2) + 5 pt"/>
    <w:basedOn w:val="22"/>
    <w:rPr>
      <w:rFonts w:ascii="Times New Roman" w:eastAsia="Times New Roman" w:hAnsi="Times New Roman" w:cs="Times New Roman"/>
      <w:b w:val="0"/>
      <w:bCs w:val="0"/>
      <w:i w:val="0"/>
      <w:iCs w:val="0"/>
      <w:smallCaps w:val="0"/>
      <w:strike w:val="0"/>
      <w:color w:val="000000"/>
      <w:spacing w:val="0"/>
      <w:w w:val="100"/>
      <w:position w:val="0"/>
      <w:sz w:val="10"/>
      <w:szCs w:val="10"/>
      <w:u w:val="none"/>
      <w:lang w:val="bg-BG" w:eastAsia="bg-BG" w:bidi="bg-BG"/>
    </w:rPr>
  </w:style>
  <w:style w:type="character" w:customStyle="1" w:styleId="25pt3pt">
    <w:name w:val="Основен текст (2) + 5 pt;Разредка 3 pt"/>
    <w:basedOn w:val="22"/>
    <w:rPr>
      <w:rFonts w:ascii="Times New Roman" w:eastAsia="Times New Roman" w:hAnsi="Times New Roman" w:cs="Times New Roman"/>
      <w:b w:val="0"/>
      <w:bCs w:val="0"/>
      <w:i w:val="0"/>
      <w:iCs w:val="0"/>
      <w:smallCaps w:val="0"/>
      <w:strike w:val="0"/>
      <w:color w:val="000000"/>
      <w:spacing w:val="60"/>
      <w:w w:val="100"/>
      <w:position w:val="0"/>
      <w:sz w:val="10"/>
      <w:szCs w:val="10"/>
      <w:u w:val="none"/>
      <w:lang w:val="bg-BG" w:eastAsia="bg-BG" w:bidi="bg-BG"/>
    </w:rPr>
  </w:style>
  <w:style w:type="character" w:customStyle="1" w:styleId="7Exact0">
    <w:name w:val="Заглавие на изображение (7) Exact"/>
    <w:basedOn w:val="a0"/>
    <w:link w:val="70"/>
    <w:rPr>
      <w:rFonts w:ascii="Times New Roman" w:eastAsia="Times New Roman" w:hAnsi="Times New Roman" w:cs="Times New Roman"/>
      <w:b/>
      <w:bCs/>
      <w:i w:val="0"/>
      <w:iCs w:val="0"/>
      <w:smallCaps w:val="0"/>
      <w:strike w:val="0"/>
      <w:sz w:val="22"/>
      <w:szCs w:val="22"/>
      <w:u w:val="none"/>
    </w:rPr>
  </w:style>
  <w:style w:type="character" w:customStyle="1" w:styleId="7Exact1">
    <w:name w:val="Заглавие на изображение (7) + Не е удебелен Exact"/>
    <w:basedOn w:val="7Exact0"/>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8Exact1">
    <w:name w:val="Заглавие на изображение (8) Exact"/>
    <w:basedOn w:val="a0"/>
    <w:link w:val="81"/>
    <w:rPr>
      <w:rFonts w:ascii="Times New Roman" w:eastAsia="Times New Roman" w:hAnsi="Times New Roman" w:cs="Times New Roman"/>
      <w:b w:val="0"/>
      <w:bCs w:val="0"/>
      <w:i/>
      <w:iCs/>
      <w:smallCaps w:val="0"/>
      <w:strike w:val="0"/>
      <w:sz w:val="21"/>
      <w:szCs w:val="21"/>
      <w:u w:val="none"/>
    </w:rPr>
  </w:style>
  <w:style w:type="character" w:customStyle="1" w:styleId="8Exact2">
    <w:name w:val="Заглавие на изображение (8) + Удебелен;Не е курсив Exact"/>
    <w:basedOn w:val="8Exact1"/>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paragraph" w:customStyle="1" w:styleId="20">
    <w:name w:val="Бележка под линия (2)"/>
    <w:basedOn w:val="a"/>
    <w:link w:val="2"/>
    <w:pPr>
      <w:shd w:val="clear" w:color="auto" w:fill="FFFFFF"/>
      <w:spacing w:line="250" w:lineRule="exact"/>
      <w:jc w:val="both"/>
    </w:pPr>
    <w:rPr>
      <w:rFonts w:ascii="Times New Roman" w:eastAsia="Times New Roman" w:hAnsi="Times New Roman" w:cs="Times New Roman"/>
      <w:b/>
      <w:bCs/>
      <w:sz w:val="22"/>
      <w:szCs w:val="22"/>
    </w:rPr>
  </w:style>
  <w:style w:type="paragraph" w:customStyle="1" w:styleId="a5">
    <w:name w:val="Бележка под линия"/>
    <w:basedOn w:val="a"/>
    <w:link w:val="a4"/>
    <w:pPr>
      <w:shd w:val="clear" w:color="auto" w:fill="FFFFFF"/>
      <w:spacing w:line="250" w:lineRule="exact"/>
      <w:jc w:val="both"/>
    </w:pPr>
    <w:rPr>
      <w:rFonts w:ascii="Times New Roman" w:eastAsia="Times New Roman" w:hAnsi="Times New Roman" w:cs="Times New Roman"/>
      <w:sz w:val="22"/>
      <w:szCs w:val="22"/>
    </w:rPr>
  </w:style>
  <w:style w:type="paragraph" w:customStyle="1" w:styleId="a7">
    <w:name w:val="Горен или долен 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21">
    <w:name w:val="Заглавие на изображение (2)"/>
    <w:basedOn w:val="a"/>
    <w:link w:val="2Exact"/>
    <w:pPr>
      <w:shd w:val="clear" w:color="auto" w:fill="FFFFFF"/>
      <w:spacing w:line="120" w:lineRule="exact"/>
      <w:jc w:val="right"/>
    </w:pPr>
    <w:rPr>
      <w:rFonts w:ascii="Arial" w:eastAsia="Arial" w:hAnsi="Arial" w:cs="Arial"/>
      <w:i/>
      <w:iCs/>
      <w:w w:val="150"/>
      <w:sz w:val="10"/>
      <w:szCs w:val="10"/>
    </w:rPr>
  </w:style>
  <w:style w:type="paragraph" w:customStyle="1" w:styleId="10">
    <w:name w:val="Заглавие #1"/>
    <w:basedOn w:val="a"/>
    <w:link w:val="1"/>
    <w:pPr>
      <w:shd w:val="clear" w:color="auto" w:fill="FFFFFF"/>
      <w:spacing w:after="1080" w:line="0" w:lineRule="atLeast"/>
      <w:jc w:val="center"/>
      <w:outlineLvl w:val="0"/>
    </w:pPr>
    <w:rPr>
      <w:rFonts w:ascii="Times New Roman" w:eastAsia="Times New Roman" w:hAnsi="Times New Roman" w:cs="Times New Roman"/>
      <w:b/>
      <w:bCs/>
      <w:sz w:val="36"/>
      <w:szCs w:val="36"/>
    </w:rPr>
  </w:style>
  <w:style w:type="paragraph" w:customStyle="1" w:styleId="23">
    <w:name w:val="Основен текст (2)"/>
    <w:basedOn w:val="a"/>
    <w:link w:val="22"/>
    <w:pPr>
      <w:shd w:val="clear" w:color="auto" w:fill="FFFFFF"/>
      <w:spacing w:before="1080" w:after="120" w:line="0" w:lineRule="atLeast"/>
      <w:ind w:hanging="480"/>
      <w:jc w:val="center"/>
    </w:pPr>
    <w:rPr>
      <w:rFonts w:ascii="Times New Roman" w:eastAsia="Times New Roman" w:hAnsi="Times New Roman" w:cs="Times New Roman"/>
      <w:sz w:val="22"/>
      <w:szCs w:val="22"/>
    </w:rPr>
  </w:style>
  <w:style w:type="paragraph" w:customStyle="1" w:styleId="30">
    <w:name w:val="Заглавие #3"/>
    <w:basedOn w:val="a"/>
    <w:link w:val="3"/>
    <w:pPr>
      <w:shd w:val="clear" w:color="auto" w:fill="FFFFFF"/>
      <w:spacing w:before="120" w:after="1080" w:line="379" w:lineRule="exact"/>
      <w:jc w:val="center"/>
      <w:outlineLvl w:val="2"/>
    </w:pPr>
    <w:rPr>
      <w:rFonts w:ascii="Times New Roman" w:eastAsia="Times New Roman" w:hAnsi="Times New Roman" w:cs="Times New Roman"/>
      <w:b/>
      <w:bCs/>
      <w:sz w:val="28"/>
      <w:szCs w:val="28"/>
    </w:rPr>
  </w:style>
  <w:style w:type="paragraph" w:customStyle="1" w:styleId="32">
    <w:name w:val="Основен текст (3)"/>
    <w:basedOn w:val="a"/>
    <w:link w:val="31"/>
    <w:pPr>
      <w:shd w:val="clear" w:color="auto" w:fill="FFFFFF"/>
      <w:spacing w:before="1080" w:after="420" w:line="0" w:lineRule="atLeast"/>
    </w:pPr>
    <w:rPr>
      <w:rFonts w:ascii="Times New Roman" w:eastAsia="Times New Roman" w:hAnsi="Times New Roman" w:cs="Times New Roman"/>
      <w:b/>
      <w:bCs/>
      <w:i/>
      <w:iCs/>
      <w:sz w:val="22"/>
      <w:szCs w:val="22"/>
    </w:rPr>
  </w:style>
  <w:style w:type="paragraph" w:customStyle="1" w:styleId="40">
    <w:name w:val="Основен текст (4)"/>
    <w:basedOn w:val="a"/>
    <w:link w:val="4"/>
    <w:pPr>
      <w:shd w:val="clear" w:color="auto" w:fill="FFFFFF"/>
      <w:spacing w:before="420" w:after="300" w:line="317" w:lineRule="exact"/>
    </w:pPr>
    <w:rPr>
      <w:rFonts w:ascii="Times New Roman" w:eastAsia="Times New Roman" w:hAnsi="Times New Roman" w:cs="Times New Roman"/>
      <w:b/>
      <w:bCs/>
    </w:rPr>
  </w:style>
  <w:style w:type="paragraph" w:customStyle="1" w:styleId="50">
    <w:name w:val="Основен текст (5)"/>
    <w:basedOn w:val="a"/>
    <w:link w:val="5"/>
    <w:pPr>
      <w:shd w:val="clear" w:color="auto" w:fill="FFFFFF"/>
      <w:spacing w:after="420" w:line="0" w:lineRule="atLeast"/>
      <w:ind w:hanging="480"/>
    </w:pPr>
    <w:rPr>
      <w:rFonts w:ascii="Times New Roman" w:eastAsia="Times New Roman" w:hAnsi="Times New Roman" w:cs="Times New Roman"/>
      <w:b/>
      <w:bCs/>
      <w:sz w:val="22"/>
      <w:szCs w:val="22"/>
    </w:rPr>
  </w:style>
  <w:style w:type="paragraph" w:customStyle="1" w:styleId="53">
    <w:name w:val="Заглавие #5"/>
    <w:basedOn w:val="a"/>
    <w:link w:val="52"/>
    <w:pPr>
      <w:shd w:val="clear" w:color="auto" w:fill="FFFFFF"/>
      <w:spacing w:before="240" w:line="254" w:lineRule="exact"/>
      <w:jc w:val="both"/>
      <w:outlineLvl w:val="4"/>
    </w:pPr>
    <w:rPr>
      <w:rFonts w:ascii="Times New Roman" w:eastAsia="Times New Roman" w:hAnsi="Times New Roman" w:cs="Times New Roman"/>
      <w:b/>
      <w:bCs/>
      <w:sz w:val="22"/>
      <w:szCs w:val="22"/>
    </w:rPr>
  </w:style>
  <w:style w:type="paragraph" w:customStyle="1" w:styleId="aa">
    <w:name w:val="Заглавие на таблица"/>
    <w:basedOn w:val="a"/>
    <w:link w:val="a9"/>
    <w:pPr>
      <w:shd w:val="clear" w:color="auto" w:fill="FFFFFF"/>
      <w:spacing w:line="298" w:lineRule="exact"/>
      <w:jc w:val="both"/>
    </w:pPr>
    <w:rPr>
      <w:rFonts w:ascii="Times New Roman" w:eastAsia="Times New Roman" w:hAnsi="Times New Roman" w:cs="Times New Roman"/>
      <w:b/>
      <w:bCs/>
      <w:sz w:val="22"/>
      <w:szCs w:val="22"/>
    </w:rPr>
  </w:style>
  <w:style w:type="paragraph" w:customStyle="1" w:styleId="ac">
    <w:name w:val="Заглавие на изображение"/>
    <w:basedOn w:val="a"/>
    <w:link w:val="ab"/>
    <w:pPr>
      <w:shd w:val="clear" w:color="auto" w:fill="FFFFFF"/>
      <w:spacing w:line="0" w:lineRule="atLeast"/>
      <w:jc w:val="both"/>
    </w:pPr>
    <w:rPr>
      <w:rFonts w:ascii="Arial" w:eastAsia="Arial" w:hAnsi="Arial" w:cs="Arial"/>
      <w:b/>
      <w:bCs/>
      <w:sz w:val="9"/>
      <w:szCs w:val="9"/>
      <w:lang w:val="en-US" w:eastAsia="en-US" w:bidi="en-US"/>
    </w:rPr>
  </w:style>
  <w:style w:type="paragraph" w:customStyle="1" w:styleId="6">
    <w:name w:val="Основен текст (6)"/>
    <w:basedOn w:val="a"/>
    <w:link w:val="6Exact"/>
    <w:pPr>
      <w:shd w:val="clear" w:color="auto" w:fill="FFFFFF"/>
      <w:spacing w:line="0" w:lineRule="atLeast"/>
    </w:pPr>
    <w:rPr>
      <w:rFonts w:ascii="Times New Roman" w:eastAsia="Times New Roman" w:hAnsi="Times New Roman" w:cs="Times New Roman"/>
      <w:i/>
      <w:iCs/>
      <w:spacing w:val="-10"/>
      <w:sz w:val="22"/>
      <w:szCs w:val="22"/>
    </w:rPr>
  </w:style>
  <w:style w:type="paragraph" w:customStyle="1" w:styleId="26">
    <w:name w:val="Заглавие #2"/>
    <w:basedOn w:val="a"/>
    <w:link w:val="2Exact0"/>
    <w:pPr>
      <w:shd w:val="clear" w:color="auto" w:fill="FFFFFF"/>
      <w:spacing w:line="0" w:lineRule="atLeast"/>
      <w:outlineLvl w:val="1"/>
    </w:pPr>
    <w:rPr>
      <w:rFonts w:ascii="Times New Roman" w:eastAsia="Times New Roman" w:hAnsi="Times New Roman" w:cs="Times New Roman"/>
      <w:i/>
      <w:iCs/>
      <w:spacing w:val="-10"/>
      <w:sz w:val="22"/>
      <w:szCs w:val="22"/>
    </w:rPr>
  </w:style>
  <w:style w:type="paragraph" w:customStyle="1" w:styleId="7">
    <w:name w:val="Основен текст (7)"/>
    <w:basedOn w:val="a"/>
    <w:link w:val="7Exact"/>
    <w:pPr>
      <w:shd w:val="clear" w:color="auto" w:fill="FFFFFF"/>
      <w:spacing w:line="0" w:lineRule="atLeast"/>
      <w:jc w:val="both"/>
    </w:pPr>
    <w:rPr>
      <w:sz w:val="20"/>
      <w:szCs w:val="20"/>
    </w:rPr>
  </w:style>
  <w:style w:type="paragraph" w:customStyle="1" w:styleId="80">
    <w:name w:val="Основен текст (8)"/>
    <w:basedOn w:val="a"/>
    <w:link w:val="8"/>
    <w:pPr>
      <w:shd w:val="clear" w:color="auto" w:fill="FFFFFF"/>
      <w:spacing w:after="120" w:line="0" w:lineRule="atLeast"/>
      <w:jc w:val="both"/>
    </w:pPr>
    <w:rPr>
      <w:rFonts w:ascii="Arial" w:eastAsia="Arial" w:hAnsi="Arial" w:cs="Arial"/>
      <w:b/>
      <w:bCs/>
      <w:sz w:val="9"/>
      <w:szCs w:val="9"/>
    </w:rPr>
  </w:style>
  <w:style w:type="paragraph" w:customStyle="1" w:styleId="9">
    <w:name w:val="Основен текст (9)"/>
    <w:basedOn w:val="a"/>
    <w:link w:val="9Exact"/>
    <w:pPr>
      <w:shd w:val="clear" w:color="auto" w:fill="FFFFFF"/>
      <w:spacing w:line="230" w:lineRule="exact"/>
    </w:pPr>
    <w:rPr>
      <w:rFonts w:ascii="Arial" w:eastAsia="Arial" w:hAnsi="Arial" w:cs="Arial"/>
      <w:sz w:val="8"/>
      <w:szCs w:val="8"/>
    </w:rPr>
  </w:style>
  <w:style w:type="paragraph" w:customStyle="1" w:styleId="41">
    <w:name w:val="Заглавие на изображение (4)"/>
    <w:basedOn w:val="a"/>
    <w:link w:val="4Exact"/>
    <w:pPr>
      <w:shd w:val="clear" w:color="auto" w:fill="FFFFFF"/>
      <w:spacing w:line="0" w:lineRule="atLeast"/>
    </w:pPr>
    <w:rPr>
      <w:rFonts w:ascii="Arial" w:eastAsia="Arial" w:hAnsi="Arial" w:cs="Arial"/>
      <w:sz w:val="10"/>
      <w:szCs w:val="10"/>
    </w:rPr>
  </w:style>
  <w:style w:type="paragraph" w:customStyle="1" w:styleId="35">
    <w:name w:val="Заглавие на изображение (3)"/>
    <w:basedOn w:val="a"/>
    <w:link w:val="33"/>
    <w:pPr>
      <w:shd w:val="clear" w:color="auto" w:fill="FFFFFF"/>
      <w:spacing w:line="0" w:lineRule="atLeast"/>
      <w:jc w:val="right"/>
    </w:pPr>
    <w:rPr>
      <w:rFonts w:ascii="Arial" w:eastAsia="Arial" w:hAnsi="Arial" w:cs="Arial"/>
      <w:sz w:val="8"/>
      <w:szCs w:val="8"/>
      <w:lang w:val="en-US" w:eastAsia="en-US" w:bidi="en-US"/>
    </w:rPr>
  </w:style>
  <w:style w:type="paragraph" w:customStyle="1" w:styleId="55">
    <w:name w:val="Заглавие на изображение (5)"/>
    <w:basedOn w:val="a"/>
    <w:link w:val="5Exact"/>
    <w:pPr>
      <w:shd w:val="clear" w:color="auto" w:fill="FFFFFF"/>
      <w:spacing w:line="235" w:lineRule="exact"/>
      <w:jc w:val="both"/>
    </w:pPr>
    <w:rPr>
      <w:rFonts w:ascii="Times New Roman" w:eastAsia="Times New Roman" w:hAnsi="Times New Roman" w:cs="Times New Roman"/>
      <w:sz w:val="11"/>
      <w:szCs w:val="11"/>
    </w:rPr>
  </w:style>
  <w:style w:type="paragraph" w:customStyle="1" w:styleId="60">
    <w:name w:val="Заглавие на изображение (6)"/>
    <w:basedOn w:val="a"/>
    <w:link w:val="6Exact0"/>
    <w:pPr>
      <w:shd w:val="clear" w:color="auto" w:fill="FFFFFF"/>
      <w:spacing w:line="235" w:lineRule="exact"/>
      <w:jc w:val="both"/>
    </w:pPr>
    <w:rPr>
      <w:rFonts w:ascii="Arial" w:eastAsia="Arial" w:hAnsi="Arial" w:cs="Arial"/>
      <w:sz w:val="10"/>
      <w:szCs w:val="10"/>
    </w:rPr>
  </w:style>
  <w:style w:type="paragraph" w:customStyle="1" w:styleId="34">
    <w:name w:val="Заглавие на таблица (3)"/>
    <w:basedOn w:val="a"/>
    <w:link w:val="3Exact1"/>
    <w:pPr>
      <w:shd w:val="clear" w:color="auto" w:fill="FFFFFF"/>
      <w:spacing w:line="0" w:lineRule="atLeast"/>
    </w:pPr>
    <w:rPr>
      <w:rFonts w:ascii="Times New Roman" w:eastAsia="Times New Roman" w:hAnsi="Times New Roman" w:cs="Times New Roman"/>
      <w:sz w:val="22"/>
      <w:szCs w:val="22"/>
    </w:rPr>
  </w:style>
  <w:style w:type="paragraph" w:customStyle="1" w:styleId="2a">
    <w:name w:val="Заглавие на таблица (2)"/>
    <w:basedOn w:val="a"/>
    <w:link w:val="29"/>
    <w:pPr>
      <w:shd w:val="clear" w:color="auto" w:fill="FFFFFF"/>
      <w:spacing w:line="130" w:lineRule="exact"/>
      <w:ind w:hanging="920"/>
    </w:pPr>
    <w:rPr>
      <w:rFonts w:ascii="Arial" w:eastAsia="Arial" w:hAnsi="Arial" w:cs="Arial"/>
      <w:b/>
      <w:bCs/>
      <w:sz w:val="9"/>
      <w:szCs w:val="9"/>
    </w:rPr>
  </w:style>
  <w:style w:type="paragraph" w:customStyle="1" w:styleId="43">
    <w:name w:val="Заглавие #4"/>
    <w:basedOn w:val="a"/>
    <w:link w:val="42"/>
    <w:pPr>
      <w:shd w:val="clear" w:color="auto" w:fill="FFFFFF"/>
      <w:spacing w:after="60" w:line="0" w:lineRule="atLeast"/>
      <w:jc w:val="right"/>
      <w:outlineLvl w:val="3"/>
    </w:pPr>
    <w:rPr>
      <w:rFonts w:ascii="Times New Roman" w:eastAsia="Times New Roman" w:hAnsi="Times New Roman" w:cs="Times New Roman"/>
      <w:sz w:val="22"/>
      <w:szCs w:val="22"/>
    </w:rPr>
  </w:style>
  <w:style w:type="paragraph" w:customStyle="1" w:styleId="70">
    <w:name w:val="Заглавие на изображение (7)"/>
    <w:basedOn w:val="a"/>
    <w:link w:val="7Exact0"/>
    <w:pPr>
      <w:shd w:val="clear" w:color="auto" w:fill="FFFFFF"/>
      <w:spacing w:line="254" w:lineRule="exact"/>
    </w:pPr>
    <w:rPr>
      <w:rFonts w:ascii="Times New Roman" w:eastAsia="Times New Roman" w:hAnsi="Times New Roman" w:cs="Times New Roman"/>
      <w:b/>
      <w:bCs/>
      <w:sz w:val="22"/>
      <w:szCs w:val="22"/>
    </w:rPr>
  </w:style>
  <w:style w:type="paragraph" w:customStyle="1" w:styleId="81">
    <w:name w:val="Заглавие на изображение (8)"/>
    <w:basedOn w:val="a"/>
    <w:link w:val="8Exact1"/>
    <w:pPr>
      <w:shd w:val="clear" w:color="auto" w:fill="FFFFFF"/>
      <w:spacing w:line="254" w:lineRule="exact"/>
    </w:pPr>
    <w:rPr>
      <w:rFonts w:ascii="Times New Roman" w:eastAsia="Times New Roman" w:hAnsi="Times New Roman" w:cs="Times New Roman"/>
      <w:i/>
      <w:i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Бележка под линия (2)_"/>
    <w:basedOn w:val="a0"/>
    <w:link w:val="20"/>
    <w:rPr>
      <w:rFonts w:ascii="Times New Roman" w:eastAsia="Times New Roman" w:hAnsi="Times New Roman" w:cs="Times New Roman"/>
      <w:b/>
      <w:bCs/>
      <w:i w:val="0"/>
      <w:iCs w:val="0"/>
      <w:smallCaps w:val="0"/>
      <w:strike w:val="0"/>
      <w:sz w:val="22"/>
      <w:szCs w:val="22"/>
      <w:u w:val="none"/>
    </w:rPr>
  </w:style>
  <w:style w:type="character" w:customStyle="1" w:styleId="a4">
    <w:name w:val="Бележка под линия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Горен или долен колонтитул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a8">
    <w:name w:val="Горен или долен 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Exact">
    <w:name w:val="Заглавие на изображение (2) Exact"/>
    <w:basedOn w:val="a0"/>
    <w:link w:val="21"/>
    <w:rPr>
      <w:rFonts w:ascii="Arial" w:eastAsia="Arial" w:hAnsi="Arial" w:cs="Arial"/>
      <w:b w:val="0"/>
      <w:bCs w:val="0"/>
      <w:i/>
      <w:iCs/>
      <w:smallCaps w:val="0"/>
      <w:strike w:val="0"/>
      <w:w w:val="150"/>
      <w:sz w:val="10"/>
      <w:szCs w:val="10"/>
      <w:u w:val="none"/>
    </w:rPr>
  </w:style>
  <w:style w:type="character" w:customStyle="1" w:styleId="2TimesNewRoman6pt100Exact">
    <w:name w:val="Заглавие на изображение (2) + Times New Roman;6 pt;Не е курсив;Мащаб 100% Exact"/>
    <w:basedOn w:val="2Exact"/>
    <w:rPr>
      <w:rFonts w:ascii="Times New Roman" w:eastAsia="Times New Roman" w:hAnsi="Times New Roman" w:cs="Times New Roman"/>
      <w:b/>
      <w:bCs/>
      <w:i/>
      <w:iCs/>
      <w:smallCaps w:val="0"/>
      <w:strike w:val="0"/>
      <w:color w:val="000000"/>
      <w:spacing w:val="0"/>
      <w:w w:val="100"/>
      <w:position w:val="0"/>
      <w:sz w:val="12"/>
      <w:szCs w:val="12"/>
      <w:u w:val="none"/>
      <w:lang w:val="bg-BG" w:eastAsia="bg-BG" w:bidi="bg-BG"/>
    </w:rPr>
  </w:style>
  <w:style w:type="character" w:customStyle="1" w:styleId="1">
    <w:name w:val="Заглавие #1_"/>
    <w:basedOn w:val="a0"/>
    <w:link w:val="10"/>
    <w:rPr>
      <w:rFonts w:ascii="Times New Roman" w:eastAsia="Times New Roman" w:hAnsi="Times New Roman" w:cs="Times New Roman"/>
      <w:b/>
      <w:bCs/>
      <w:i w:val="0"/>
      <w:iCs w:val="0"/>
      <w:smallCaps w:val="0"/>
      <w:strike w:val="0"/>
      <w:sz w:val="36"/>
      <w:szCs w:val="36"/>
      <w:u w:val="none"/>
    </w:rPr>
  </w:style>
  <w:style w:type="character" w:customStyle="1" w:styleId="11">
    <w:name w:val="Заглавие #1"/>
    <w:basedOn w:val="1"/>
    <w:rPr>
      <w:rFonts w:ascii="Times New Roman" w:eastAsia="Times New Roman" w:hAnsi="Times New Roman" w:cs="Times New Roman"/>
      <w:b/>
      <w:bCs/>
      <w:i w:val="0"/>
      <w:iCs w:val="0"/>
      <w:smallCaps w:val="0"/>
      <w:strike w:val="0"/>
      <w:color w:val="000000"/>
      <w:spacing w:val="0"/>
      <w:w w:val="100"/>
      <w:position w:val="0"/>
      <w:sz w:val="36"/>
      <w:szCs w:val="36"/>
      <w:u w:val="single"/>
      <w:lang w:val="bg-BG" w:eastAsia="bg-BG" w:bidi="bg-BG"/>
    </w:rPr>
  </w:style>
  <w:style w:type="character" w:customStyle="1" w:styleId="22">
    <w:name w:val="Основен текст (2)_"/>
    <w:basedOn w:val="a0"/>
    <w:link w:val="23"/>
    <w:rPr>
      <w:rFonts w:ascii="Times New Roman" w:eastAsia="Times New Roman" w:hAnsi="Times New Roman" w:cs="Times New Roman"/>
      <w:b w:val="0"/>
      <w:bCs w:val="0"/>
      <w:i w:val="0"/>
      <w:iCs w:val="0"/>
      <w:smallCaps w:val="0"/>
      <w:strike w:val="0"/>
      <w:sz w:val="22"/>
      <w:szCs w:val="22"/>
      <w:u w:val="none"/>
    </w:rPr>
  </w:style>
  <w:style w:type="character" w:customStyle="1" w:styleId="3">
    <w:name w:val="Заглавие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31">
    <w:name w:val="Основен текст (3)_"/>
    <w:basedOn w:val="a0"/>
    <w:link w:val="32"/>
    <w:rPr>
      <w:rFonts w:ascii="Times New Roman" w:eastAsia="Times New Roman" w:hAnsi="Times New Roman" w:cs="Times New Roman"/>
      <w:b/>
      <w:bCs/>
      <w:i/>
      <w:iCs/>
      <w:smallCaps w:val="0"/>
      <w:strike w:val="0"/>
      <w:sz w:val="22"/>
      <w:szCs w:val="22"/>
      <w:u w:val="none"/>
    </w:rPr>
  </w:style>
  <w:style w:type="character" w:customStyle="1" w:styleId="4">
    <w:name w:val="Основен текст (4)_"/>
    <w:basedOn w:val="a0"/>
    <w:link w:val="40"/>
    <w:rPr>
      <w:rFonts w:ascii="Times New Roman" w:eastAsia="Times New Roman" w:hAnsi="Times New Roman" w:cs="Times New Roman"/>
      <w:b/>
      <w:bCs/>
      <w:i w:val="0"/>
      <w:iCs w:val="0"/>
      <w:smallCaps w:val="0"/>
      <w:strike w:val="0"/>
      <w:u w:val="none"/>
    </w:rPr>
  </w:style>
  <w:style w:type="character" w:customStyle="1" w:styleId="5">
    <w:name w:val="Основен текст (5)_"/>
    <w:basedOn w:val="a0"/>
    <w:link w:val="50"/>
    <w:rPr>
      <w:rFonts w:ascii="Times New Roman" w:eastAsia="Times New Roman" w:hAnsi="Times New Roman" w:cs="Times New Roman"/>
      <w:b/>
      <w:bCs/>
      <w:i w:val="0"/>
      <w:iCs w:val="0"/>
      <w:smallCaps w:val="0"/>
      <w:strike w:val="0"/>
      <w:sz w:val="22"/>
      <w:szCs w:val="22"/>
      <w:u w:val="none"/>
    </w:rPr>
  </w:style>
  <w:style w:type="character" w:customStyle="1" w:styleId="51">
    <w:name w:val="Основен текст (5)"/>
    <w:basedOn w:val="5"/>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4">
    <w:name w:val="Основен текст (2) + Удебелен"/>
    <w:basedOn w:val="22"/>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52">
    <w:name w:val="Заглавие #5_"/>
    <w:basedOn w:val="a0"/>
    <w:link w:val="53"/>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5"/>
    <w:basedOn w:val="52"/>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34pt">
    <w:name w:val="Основен текст (3) + 4 pt;Не е удебелен;Не е курсив"/>
    <w:basedOn w:val="31"/>
    <w:rPr>
      <w:rFonts w:ascii="Times New Roman" w:eastAsia="Times New Roman" w:hAnsi="Times New Roman" w:cs="Times New Roman"/>
      <w:b/>
      <w:bCs/>
      <w:i/>
      <w:iCs/>
      <w:smallCaps w:val="0"/>
      <w:strike w:val="0"/>
      <w:color w:val="000000"/>
      <w:spacing w:val="0"/>
      <w:w w:val="100"/>
      <w:position w:val="0"/>
      <w:sz w:val="8"/>
      <w:szCs w:val="8"/>
      <w:u w:val="none"/>
      <w:lang w:val="bg-BG" w:eastAsia="bg-BG" w:bidi="bg-BG"/>
    </w:rPr>
  </w:style>
  <w:style w:type="character" w:customStyle="1" w:styleId="10pt">
    <w:name w:val="Горен или долен колонтитул + 10 pt;Удебелен"/>
    <w:basedOn w:val="a6"/>
    <w:rPr>
      <w:rFonts w:ascii="Times New Roman" w:eastAsia="Times New Roman" w:hAnsi="Times New Roman" w:cs="Times New Roman"/>
      <w:b/>
      <w:bCs/>
      <w:i w:val="0"/>
      <w:iCs w:val="0"/>
      <w:smallCaps w:val="0"/>
      <w:strike w:val="0"/>
      <w:color w:val="000000"/>
      <w:spacing w:val="0"/>
      <w:w w:val="100"/>
      <w:position w:val="0"/>
      <w:sz w:val="20"/>
      <w:szCs w:val="20"/>
      <w:u w:val="none"/>
      <w:lang w:val="bg-BG" w:eastAsia="bg-BG" w:bidi="bg-BG"/>
    </w:rPr>
  </w:style>
  <w:style w:type="character" w:customStyle="1" w:styleId="a9">
    <w:name w:val="Заглавие на таблица_"/>
    <w:basedOn w:val="a0"/>
    <w:link w:val="aa"/>
    <w:rPr>
      <w:rFonts w:ascii="Times New Roman" w:eastAsia="Times New Roman" w:hAnsi="Times New Roman" w:cs="Times New Roman"/>
      <w:b/>
      <w:bCs/>
      <w:i w:val="0"/>
      <w:iCs w:val="0"/>
      <w:smallCaps w:val="0"/>
      <w:strike w:val="0"/>
      <w:sz w:val="22"/>
      <w:szCs w:val="22"/>
      <w:u w:val="none"/>
    </w:rPr>
  </w:style>
  <w:style w:type="character" w:customStyle="1" w:styleId="25">
    <w:name w:val="Основен текст (2)"/>
    <w:basedOn w:val="2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Exact">
    <w:name w:val="Заглавие на изображение Exact"/>
    <w:basedOn w:val="a0"/>
    <w:rPr>
      <w:rFonts w:ascii="Arial" w:eastAsia="Arial" w:hAnsi="Arial" w:cs="Arial"/>
      <w:b/>
      <w:bCs/>
      <w:i w:val="0"/>
      <w:iCs w:val="0"/>
      <w:smallCaps w:val="0"/>
      <w:strike w:val="0"/>
      <w:sz w:val="9"/>
      <w:szCs w:val="9"/>
      <w:u w:val="none"/>
    </w:rPr>
  </w:style>
  <w:style w:type="character" w:customStyle="1" w:styleId="6Exact">
    <w:name w:val="Основен текст (6) Exact"/>
    <w:basedOn w:val="a0"/>
    <w:link w:val="6"/>
    <w:rPr>
      <w:rFonts w:ascii="Times New Roman" w:eastAsia="Times New Roman" w:hAnsi="Times New Roman" w:cs="Times New Roman"/>
      <w:b w:val="0"/>
      <w:bCs w:val="0"/>
      <w:i/>
      <w:iCs/>
      <w:smallCaps w:val="0"/>
      <w:strike w:val="0"/>
      <w:spacing w:val="-10"/>
      <w:sz w:val="22"/>
      <w:szCs w:val="22"/>
      <w:u w:val="none"/>
    </w:rPr>
  </w:style>
  <w:style w:type="character" w:customStyle="1" w:styleId="2Exact0">
    <w:name w:val="Заглавие #2 Exact"/>
    <w:basedOn w:val="a0"/>
    <w:link w:val="26"/>
    <w:rPr>
      <w:rFonts w:ascii="Times New Roman" w:eastAsia="Times New Roman" w:hAnsi="Times New Roman" w:cs="Times New Roman"/>
      <w:b w:val="0"/>
      <w:bCs w:val="0"/>
      <w:i/>
      <w:iCs/>
      <w:smallCaps w:val="0"/>
      <w:strike w:val="0"/>
      <w:spacing w:val="-10"/>
      <w:sz w:val="22"/>
      <w:szCs w:val="22"/>
      <w:u w:val="none"/>
    </w:rPr>
  </w:style>
  <w:style w:type="character" w:customStyle="1" w:styleId="7Exact">
    <w:name w:val="Основен текст (7) Exact"/>
    <w:basedOn w:val="a0"/>
    <w:link w:val="7"/>
    <w:rPr>
      <w:b w:val="0"/>
      <w:bCs w:val="0"/>
      <w:i w:val="0"/>
      <w:iCs w:val="0"/>
      <w:smallCaps w:val="0"/>
      <w:strike w:val="0"/>
      <w:sz w:val="20"/>
      <w:szCs w:val="20"/>
      <w:u w:val="none"/>
    </w:rPr>
  </w:style>
  <w:style w:type="character" w:customStyle="1" w:styleId="2Exact1">
    <w:name w:val="Основен текст (2)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8Exact">
    <w:name w:val="Основен текст (8) Exact"/>
    <w:basedOn w:val="a0"/>
    <w:rPr>
      <w:rFonts w:ascii="Arial" w:eastAsia="Arial" w:hAnsi="Arial" w:cs="Arial"/>
      <w:b/>
      <w:bCs/>
      <w:i w:val="0"/>
      <w:iCs w:val="0"/>
      <w:smallCaps w:val="0"/>
      <w:strike w:val="0"/>
      <w:sz w:val="9"/>
      <w:szCs w:val="9"/>
      <w:u w:val="none"/>
    </w:rPr>
  </w:style>
  <w:style w:type="character" w:customStyle="1" w:styleId="8Exact0">
    <w:name w:val="Основен текст (8) + Малки букви Exact"/>
    <w:basedOn w:val="8"/>
    <w:rPr>
      <w:rFonts w:ascii="Arial" w:eastAsia="Arial" w:hAnsi="Arial" w:cs="Arial"/>
      <w:b/>
      <w:bCs/>
      <w:i w:val="0"/>
      <w:iCs w:val="0"/>
      <w:smallCaps/>
      <w:strike w:val="0"/>
      <w:sz w:val="9"/>
      <w:szCs w:val="9"/>
      <w:u w:val="none"/>
      <w:lang w:val="en-US" w:eastAsia="en-US" w:bidi="en-US"/>
    </w:rPr>
  </w:style>
  <w:style w:type="character" w:customStyle="1" w:styleId="9Exact">
    <w:name w:val="Основен текст (9) Exact"/>
    <w:basedOn w:val="a0"/>
    <w:link w:val="9"/>
    <w:rPr>
      <w:rFonts w:ascii="Arial" w:eastAsia="Arial" w:hAnsi="Arial" w:cs="Arial"/>
      <w:b w:val="0"/>
      <w:bCs w:val="0"/>
      <w:i w:val="0"/>
      <w:iCs w:val="0"/>
      <w:smallCaps w:val="0"/>
      <w:strike w:val="0"/>
      <w:sz w:val="8"/>
      <w:szCs w:val="8"/>
      <w:u w:val="none"/>
    </w:rPr>
  </w:style>
  <w:style w:type="character" w:customStyle="1" w:styleId="4Exact">
    <w:name w:val="Заглавие на изображение (4) Exact"/>
    <w:basedOn w:val="a0"/>
    <w:link w:val="41"/>
    <w:rPr>
      <w:rFonts w:ascii="Arial" w:eastAsia="Arial" w:hAnsi="Arial" w:cs="Arial"/>
      <w:b w:val="0"/>
      <w:bCs w:val="0"/>
      <w:i w:val="0"/>
      <w:iCs w:val="0"/>
      <w:smallCaps w:val="0"/>
      <w:strike w:val="0"/>
      <w:sz w:val="10"/>
      <w:szCs w:val="10"/>
      <w:u w:val="none"/>
    </w:rPr>
  </w:style>
  <w:style w:type="character" w:customStyle="1" w:styleId="3Exact">
    <w:name w:val="Заглавие на изображение (3) Exact"/>
    <w:basedOn w:val="a0"/>
    <w:rPr>
      <w:rFonts w:ascii="Arial" w:eastAsia="Arial" w:hAnsi="Arial" w:cs="Arial"/>
      <w:b w:val="0"/>
      <w:bCs w:val="0"/>
      <w:i w:val="0"/>
      <w:iCs w:val="0"/>
      <w:smallCaps w:val="0"/>
      <w:strike w:val="0"/>
      <w:sz w:val="8"/>
      <w:szCs w:val="8"/>
      <w:u w:val="none"/>
    </w:rPr>
  </w:style>
  <w:style w:type="character" w:customStyle="1" w:styleId="3Exact0">
    <w:name w:val="Заглавие на изображение (3) + Малки букви Exact"/>
    <w:basedOn w:val="33"/>
    <w:rPr>
      <w:rFonts w:ascii="Arial" w:eastAsia="Arial" w:hAnsi="Arial" w:cs="Arial"/>
      <w:b w:val="0"/>
      <w:bCs w:val="0"/>
      <w:i w:val="0"/>
      <w:iCs w:val="0"/>
      <w:smallCaps/>
      <w:strike w:val="0"/>
      <w:sz w:val="8"/>
      <w:szCs w:val="8"/>
      <w:u w:val="none"/>
      <w:lang w:val="en-US" w:eastAsia="en-US" w:bidi="en-US"/>
    </w:rPr>
  </w:style>
  <w:style w:type="character" w:customStyle="1" w:styleId="5Exact">
    <w:name w:val="Заглавие на изображение (5) Exact"/>
    <w:basedOn w:val="a0"/>
    <w:link w:val="55"/>
    <w:rPr>
      <w:rFonts w:ascii="Times New Roman" w:eastAsia="Times New Roman" w:hAnsi="Times New Roman" w:cs="Times New Roman"/>
      <w:b w:val="0"/>
      <w:bCs w:val="0"/>
      <w:i w:val="0"/>
      <w:iCs w:val="0"/>
      <w:smallCaps w:val="0"/>
      <w:strike w:val="0"/>
      <w:sz w:val="11"/>
      <w:szCs w:val="11"/>
      <w:u w:val="none"/>
    </w:rPr>
  </w:style>
  <w:style w:type="character" w:customStyle="1" w:styleId="6Exact0">
    <w:name w:val="Заглавие на изображение (6) Exact"/>
    <w:basedOn w:val="a0"/>
    <w:link w:val="60"/>
    <w:rPr>
      <w:rFonts w:ascii="Arial" w:eastAsia="Arial" w:hAnsi="Arial" w:cs="Arial"/>
      <w:b w:val="0"/>
      <w:bCs w:val="0"/>
      <w:i w:val="0"/>
      <w:iCs w:val="0"/>
      <w:smallCaps w:val="0"/>
      <w:strike w:val="0"/>
      <w:sz w:val="10"/>
      <w:szCs w:val="10"/>
      <w:u w:val="none"/>
    </w:rPr>
  </w:style>
  <w:style w:type="character" w:customStyle="1" w:styleId="2CenturyGothic115pt-1pt">
    <w:name w:val="Основен текст (2) + Century Gothic;11;5 pt;Удебелен;Разредка -1 pt"/>
    <w:basedOn w:val="22"/>
    <w:rPr>
      <w:rFonts w:ascii="Century Gothic" w:eastAsia="Century Gothic" w:hAnsi="Century Gothic" w:cs="Century Gothic"/>
      <w:b/>
      <w:bCs/>
      <w:i w:val="0"/>
      <w:iCs w:val="0"/>
      <w:smallCaps w:val="0"/>
      <w:strike w:val="0"/>
      <w:color w:val="000000"/>
      <w:spacing w:val="-20"/>
      <w:w w:val="100"/>
      <w:position w:val="0"/>
      <w:sz w:val="23"/>
      <w:szCs w:val="23"/>
      <w:u w:val="none"/>
      <w:lang w:val="bg-BG" w:eastAsia="bg-BG" w:bidi="bg-BG"/>
    </w:rPr>
  </w:style>
  <w:style w:type="character" w:customStyle="1" w:styleId="213pt">
    <w:name w:val="Основен текст (2) + 13 pt"/>
    <w:basedOn w:val="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3Exact1">
    <w:name w:val="Заглавие на таблица (3) Exact"/>
    <w:basedOn w:val="a0"/>
    <w:link w:val="34"/>
    <w:rPr>
      <w:rFonts w:ascii="Times New Roman" w:eastAsia="Times New Roman" w:hAnsi="Times New Roman" w:cs="Times New Roman"/>
      <w:b w:val="0"/>
      <w:bCs w:val="0"/>
      <w:i w:val="0"/>
      <w:iCs w:val="0"/>
      <w:smallCaps w:val="0"/>
      <w:strike w:val="0"/>
      <w:sz w:val="22"/>
      <w:szCs w:val="22"/>
      <w:u w:val="none"/>
    </w:rPr>
  </w:style>
  <w:style w:type="character" w:customStyle="1" w:styleId="2Exact2">
    <w:name w:val="Заглавие на таблица (2) Exact"/>
    <w:basedOn w:val="a0"/>
    <w:rPr>
      <w:rFonts w:ascii="Arial" w:eastAsia="Arial" w:hAnsi="Arial" w:cs="Arial"/>
      <w:b/>
      <w:bCs/>
      <w:i w:val="0"/>
      <w:iCs w:val="0"/>
      <w:smallCaps w:val="0"/>
      <w:strike w:val="0"/>
      <w:sz w:val="9"/>
      <w:szCs w:val="9"/>
      <w:u w:val="none"/>
    </w:rPr>
  </w:style>
  <w:style w:type="character" w:customStyle="1" w:styleId="218pt">
    <w:name w:val="Основен текст (2) + 18 pt;Удебелен"/>
    <w:basedOn w:val="22"/>
    <w:rPr>
      <w:rFonts w:ascii="Times New Roman" w:eastAsia="Times New Roman" w:hAnsi="Times New Roman" w:cs="Times New Roman"/>
      <w:b/>
      <w:bCs/>
      <w:i w:val="0"/>
      <w:iCs w:val="0"/>
      <w:smallCaps w:val="0"/>
      <w:strike w:val="0"/>
      <w:color w:val="000000"/>
      <w:spacing w:val="0"/>
      <w:w w:val="100"/>
      <w:position w:val="0"/>
      <w:sz w:val="36"/>
      <w:szCs w:val="36"/>
      <w:u w:val="none"/>
      <w:lang w:val="bg-BG" w:eastAsia="bg-BG" w:bidi="bg-BG"/>
    </w:rPr>
  </w:style>
  <w:style w:type="character" w:customStyle="1" w:styleId="218pt-1pt">
    <w:name w:val="Основен текст (2) + 18 pt;Курсив;Разредка -1 pt"/>
    <w:basedOn w:val="22"/>
    <w:rPr>
      <w:rFonts w:ascii="Times New Roman" w:eastAsia="Times New Roman" w:hAnsi="Times New Roman" w:cs="Times New Roman"/>
      <w:b w:val="0"/>
      <w:bCs w:val="0"/>
      <w:i/>
      <w:iCs/>
      <w:smallCaps w:val="0"/>
      <w:strike w:val="0"/>
      <w:color w:val="000000"/>
      <w:spacing w:val="-30"/>
      <w:w w:val="100"/>
      <w:position w:val="0"/>
      <w:sz w:val="36"/>
      <w:szCs w:val="36"/>
      <w:u w:val="none"/>
      <w:lang w:val="bg-BG" w:eastAsia="bg-BG" w:bidi="bg-BG"/>
    </w:rPr>
  </w:style>
  <w:style w:type="character" w:customStyle="1" w:styleId="295pt">
    <w:name w:val="Основен текст (2) + 9;5 pt"/>
    <w:basedOn w:val="2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7">
    <w:name w:val="Основен текст (2) + Удебелен"/>
    <w:basedOn w:val="22"/>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8">
    <w:name w:val="Основен текст (2)"/>
    <w:basedOn w:val="2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56">
    <w:name w:val="Основен текст (5) + Не е удебелен"/>
    <w:basedOn w:val="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3">
    <w:name w:val="Заглавие на изображение (3)_"/>
    <w:basedOn w:val="a0"/>
    <w:link w:val="35"/>
    <w:rPr>
      <w:rFonts w:ascii="Arial" w:eastAsia="Arial" w:hAnsi="Arial" w:cs="Arial"/>
      <w:b w:val="0"/>
      <w:bCs w:val="0"/>
      <w:i w:val="0"/>
      <w:iCs w:val="0"/>
      <w:smallCaps w:val="0"/>
      <w:strike w:val="0"/>
      <w:sz w:val="8"/>
      <w:szCs w:val="8"/>
      <w:u w:val="none"/>
      <w:lang w:val="en-US" w:eastAsia="en-US" w:bidi="en-US"/>
    </w:rPr>
  </w:style>
  <w:style w:type="character" w:customStyle="1" w:styleId="345pt">
    <w:name w:val="Заглавие на изображение (3) + 4;5 pt;Удебелен"/>
    <w:basedOn w:val="33"/>
    <w:rPr>
      <w:rFonts w:ascii="Arial" w:eastAsia="Arial" w:hAnsi="Arial" w:cs="Arial"/>
      <w:b/>
      <w:bCs/>
      <w:i w:val="0"/>
      <w:iCs w:val="0"/>
      <w:smallCaps w:val="0"/>
      <w:strike w:val="0"/>
      <w:color w:val="000000"/>
      <w:spacing w:val="0"/>
      <w:w w:val="100"/>
      <w:position w:val="0"/>
      <w:sz w:val="9"/>
      <w:szCs w:val="9"/>
      <w:u w:val="none"/>
      <w:lang w:val="bg-BG" w:eastAsia="bg-BG" w:bidi="bg-BG"/>
    </w:rPr>
  </w:style>
  <w:style w:type="character" w:customStyle="1" w:styleId="3ArialUnicodeMS45pt">
    <w:name w:val="Заглавие на изображение (3) + Arial Unicode MS;4;5 pt;Курсив"/>
    <w:basedOn w:val="33"/>
    <w:rPr>
      <w:rFonts w:ascii="Arial Unicode MS" w:eastAsia="Arial Unicode MS" w:hAnsi="Arial Unicode MS" w:cs="Arial Unicode MS"/>
      <w:b w:val="0"/>
      <w:bCs w:val="0"/>
      <w:i/>
      <w:iCs/>
      <w:smallCaps w:val="0"/>
      <w:strike w:val="0"/>
      <w:color w:val="000000"/>
      <w:spacing w:val="0"/>
      <w:w w:val="100"/>
      <w:position w:val="0"/>
      <w:sz w:val="9"/>
      <w:szCs w:val="9"/>
      <w:u w:val="none"/>
      <w:lang w:val="bg-BG" w:eastAsia="bg-BG" w:bidi="bg-BG"/>
    </w:rPr>
  </w:style>
  <w:style w:type="character" w:customStyle="1" w:styleId="ab">
    <w:name w:val="Заглавие на изображение_"/>
    <w:basedOn w:val="a0"/>
    <w:link w:val="ac"/>
    <w:rPr>
      <w:rFonts w:ascii="Arial" w:eastAsia="Arial" w:hAnsi="Arial" w:cs="Arial"/>
      <w:b/>
      <w:bCs/>
      <w:i w:val="0"/>
      <w:iCs w:val="0"/>
      <w:smallCaps w:val="0"/>
      <w:strike w:val="0"/>
      <w:sz w:val="9"/>
      <w:szCs w:val="9"/>
      <w:u w:val="none"/>
      <w:lang w:val="en-US" w:eastAsia="en-US" w:bidi="en-US"/>
    </w:rPr>
  </w:style>
  <w:style w:type="character" w:customStyle="1" w:styleId="42">
    <w:name w:val="Заглавие #4_"/>
    <w:basedOn w:val="a0"/>
    <w:link w:val="43"/>
    <w:rPr>
      <w:rFonts w:ascii="Times New Roman" w:eastAsia="Times New Roman" w:hAnsi="Times New Roman" w:cs="Times New Roman"/>
      <w:b w:val="0"/>
      <w:bCs w:val="0"/>
      <w:i w:val="0"/>
      <w:iCs w:val="0"/>
      <w:smallCaps w:val="0"/>
      <w:strike w:val="0"/>
      <w:sz w:val="22"/>
      <w:szCs w:val="22"/>
      <w:u w:val="none"/>
    </w:rPr>
  </w:style>
  <w:style w:type="character" w:customStyle="1" w:styleId="44">
    <w:name w:val="Заглавие #4"/>
    <w:basedOn w:val="42"/>
    <w:rPr>
      <w:rFonts w:ascii="Times New Roman" w:eastAsia="Times New Roman" w:hAnsi="Times New Roman" w:cs="Times New Roman"/>
      <w:b w:val="0"/>
      <w:bCs w:val="0"/>
      <w:i w:val="0"/>
      <w:iCs w:val="0"/>
      <w:smallCaps w:val="0"/>
      <w:strike/>
      <w:color w:val="000000"/>
      <w:spacing w:val="0"/>
      <w:w w:val="100"/>
      <w:position w:val="0"/>
      <w:sz w:val="22"/>
      <w:szCs w:val="22"/>
      <w:u w:val="none"/>
      <w:lang w:val="bg-BG" w:eastAsia="bg-BG" w:bidi="bg-BG"/>
    </w:rPr>
  </w:style>
  <w:style w:type="character" w:customStyle="1" w:styleId="4ArialUnicodeMS45pt">
    <w:name w:val="Заглавие #4 + Arial Unicode MS;4;5 pt;Курсив"/>
    <w:basedOn w:val="42"/>
    <w:rPr>
      <w:rFonts w:ascii="Arial Unicode MS" w:eastAsia="Arial Unicode MS" w:hAnsi="Arial Unicode MS" w:cs="Arial Unicode MS"/>
      <w:b w:val="0"/>
      <w:bCs w:val="0"/>
      <w:i/>
      <w:iCs/>
      <w:smallCaps w:val="0"/>
      <w:strike w:val="0"/>
      <w:color w:val="000000"/>
      <w:spacing w:val="0"/>
      <w:w w:val="100"/>
      <w:position w:val="0"/>
      <w:sz w:val="9"/>
      <w:szCs w:val="9"/>
      <w:u w:val="none"/>
      <w:lang w:val="bg-BG" w:eastAsia="bg-BG" w:bidi="bg-BG"/>
    </w:rPr>
  </w:style>
  <w:style w:type="character" w:customStyle="1" w:styleId="8">
    <w:name w:val="Основен текст (8)_"/>
    <w:basedOn w:val="a0"/>
    <w:link w:val="80"/>
    <w:rPr>
      <w:rFonts w:ascii="Arial" w:eastAsia="Arial" w:hAnsi="Arial" w:cs="Arial"/>
      <w:b/>
      <w:bCs/>
      <w:i w:val="0"/>
      <w:iCs w:val="0"/>
      <w:smallCaps w:val="0"/>
      <w:strike w:val="0"/>
      <w:sz w:val="9"/>
      <w:szCs w:val="9"/>
      <w:u w:val="none"/>
    </w:rPr>
  </w:style>
  <w:style w:type="character" w:customStyle="1" w:styleId="29">
    <w:name w:val="Заглавие на таблица (2)_"/>
    <w:basedOn w:val="a0"/>
    <w:link w:val="2a"/>
    <w:rPr>
      <w:rFonts w:ascii="Arial" w:eastAsia="Arial" w:hAnsi="Arial" w:cs="Arial"/>
      <w:b/>
      <w:bCs/>
      <w:i w:val="0"/>
      <w:iCs w:val="0"/>
      <w:smallCaps w:val="0"/>
      <w:strike w:val="0"/>
      <w:sz w:val="9"/>
      <w:szCs w:val="9"/>
      <w:u w:val="none"/>
    </w:rPr>
  </w:style>
  <w:style w:type="character" w:customStyle="1" w:styleId="25pt">
    <w:name w:val="Основен текст (2) + 5 pt"/>
    <w:basedOn w:val="22"/>
    <w:rPr>
      <w:rFonts w:ascii="Times New Roman" w:eastAsia="Times New Roman" w:hAnsi="Times New Roman" w:cs="Times New Roman"/>
      <w:b w:val="0"/>
      <w:bCs w:val="0"/>
      <w:i w:val="0"/>
      <w:iCs w:val="0"/>
      <w:smallCaps w:val="0"/>
      <w:strike w:val="0"/>
      <w:color w:val="000000"/>
      <w:spacing w:val="0"/>
      <w:w w:val="100"/>
      <w:position w:val="0"/>
      <w:sz w:val="10"/>
      <w:szCs w:val="10"/>
      <w:u w:val="none"/>
      <w:lang w:val="bg-BG" w:eastAsia="bg-BG" w:bidi="bg-BG"/>
    </w:rPr>
  </w:style>
  <w:style w:type="character" w:customStyle="1" w:styleId="25pt3pt">
    <w:name w:val="Основен текст (2) + 5 pt;Разредка 3 pt"/>
    <w:basedOn w:val="22"/>
    <w:rPr>
      <w:rFonts w:ascii="Times New Roman" w:eastAsia="Times New Roman" w:hAnsi="Times New Roman" w:cs="Times New Roman"/>
      <w:b w:val="0"/>
      <w:bCs w:val="0"/>
      <w:i w:val="0"/>
      <w:iCs w:val="0"/>
      <w:smallCaps w:val="0"/>
      <w:strike w:val="0"/>
      <w:color w:val="000000"/>
      <w:spacing w:val="60"/>
      <w:w w:val="100"/>
      <w:position w:val="0"/>
      <w:sz w:val="10"/>
      <w:szCs w:val="10"/>
      <w:u w:val="none"/>
      <w:lang w:val="bg-BG" w:eastAsia="bg-BG" w:bidi="bg-BG"/>
    </w:rPr>
  </w:style>
  <w:style w:type="character" w:customStyle="1" w:styleId="7Exact0">
    <w:name w:val="Заглавие на изображение (7) Exact"/>
    <w:basedOn w:val="a0"/>
    <w:link w:val="70"/>
    <w:rPr>
      <w:rFonts w:ascii="Times New Roman" w:eastAsia="Times New Roman" w:hAnsi="Times New Roman" w:cs="Times New Roman"/>
      <w:b/>
      <w:bCs/>
      <w:i w:val="0"/>
      <w:iCs w:val="0"/>
      <w:smallCaps w:val="0"/>
      <w:strike w:val="0"/>
      <w:sz w:val="22"/>
      <w:szCs w:val="22"/>
      <w:u w:val="none"/>
    </w:rPr>
  </w:style>
  <w:style w:type="character" w:customStyle="1" w:styleId="7Exact1">
    <w:name w:val="Заглавие на изображение (7) + Не е удебелен Exact"/>
    <w:basedOn w:val="7Exact0"/>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8Exact1">
    <w:name w:val="Заглавие на изображение (8) Exact"/>
    <w:basedOn w:val="a0"/>
    <w:link w:val="81"/>
    <w:rPr>
      <w:rFonts w:ascii="Times New Roman" w:eastAsia="Times New Roman" w:hAnsi="Times New Roman" w:cs="Times New Roman"/>
      <w:b w:val="0"/>
      <w:bCs w:val="0"/>
      <w:i/>
      <w:iCs/>
      <w:smallCaps w:val="0"/>
      <w:strike w:val="0"/>
      <w:sz w:val="21"/>
      <w:szCs w:val="21"/>
      <w:u w:val="none"/>
    </w:rPr>
  </w:style>
  <w:style w:type="character" w:customStyle="1" w:styleId="8Exact2">
    <w:name w:val="Заглавие на изображение (8) + Удебелен;Не е курсив Exact"/>
    <w:basedOn w:val="8Exact1"/>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paragraph" w:customStyle="1" w:styleId="20">
    <w:name w:val="Бележка под линия (2)"/>
    <w:basedOn w:val="a"/>
    <w:link w:val="2"/>
    <w:pPr>
      <w:shd w:val="clear" w:color="auto" w:fill="FFFFFF"/>
      <w:spacing w:line="250" w:lineRule="exact"/>
      <w:jc w:val="both"/>
    </w:pPr>
    <w:rPr>
      <w:rFonts w:ascii="Times New Roman" w:eastAsia="Times New Roman" w:hAnsi="Times New Roman" w:cs="Times New Roman"/>
      <w:b/>
      <w:bCs/>
      <w:sz w:val="22"/>
      <w:szCs w:val="22"/>
    </w:rPr>
  </w:style>
  <w:style w:type="paragraph" w:customStyle="1" w:styleId="a5">
    <w:name w:val="Бележка под линия"/>
    <w:basedOn w:val="a"/>
    <w:link w:val="a4"/>
    <w:pPr>
      <w:shd w:val="clear" w:color="auto" w:fill="FFFFFF"/>
      <w:spacing w:line="250" w:lineRule="exact"/>
      <w:jc w:val="both"/>
    </w:pPr>
    <w:rPr>
      <w:rFonts w:ascii="Times New Roman" w:eastAsia="Times New Roman" w:hAnsi="Times New Roman" w:cs="Times New Roman"/>
      <w:sz w:val="22"/>
      <w:szCs w:val="22"/>
    </w:rPr>
  </w:style>
  <w:style w:type="paragraph" w:customStyle="1" w:styleId="a7">
    <w:name w:val="Горен или долен 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21">
    <w:name w:val="Заглавие на изображение (2)"/>
    <w:basedOn w:val="a"/>
    <w:link w:val="2Exact"/>
    <w:pPr>
      <w:shd w:val="clear" w:color="auto" w:fill="FFFFFF"/>
      <w:spacing w:line="120" w:lineRule="exact"/>
      <w:jc w:val="right"/>
    </w:pPr>
    <w:rPr>
      <w:rFonts w:ascii="Arial" w:eastAsia="Arial" w:hAnsi="Arial" w:cs="Arial"/>
      <w:i/>
      <w:iCs/>
      <w:w w:val="150"/>
      <w:sz w:val="10"/>
      <w:szCs w:val="10"/>
    </w:rPr>
  </w:style>
  <w:style w:type="paragraph" w:customStyle="1" w:styleId="10">
    <w:name w:val="Заглавие #1"/>
    <w:basedOn w:val="a"/>
    <w:link w:val="1"/>
    <w:pPr>
      <w:shd w:val="clear" w:color="auto" w:fill="FFFFFF"/>
      <w:spacing w:after="1080" w:line="0" w:lineRule="atLeast"/>
      <w:jc w:val="center"/>
      <w:outlineLvl w:val="0"/>
    </w:pPr>
    <w:rPr>
      <w:rFonts w:ascii="Times New Roman" w:eastAsia="Times New Roman" w:hAnsi="Times New Roman" w:cs="Times New Roman"/>
      <w:b/>
      <w:bCs/>
      <w:sz w:val="36"/>
      <w:szCs w:val="36"/>
    </w:rPr>
  </w:style>
  <w:style w:type="paragraph" w:customStyle="1" w:styleId="23">
    <w:name w:val="Основен текст (2)"/>
    <w:basedOn w:val="a"/>
    <w:link w:val="22"/>
    <w:pPr>
      <w:shd w:val="clear" w:color="auto" w:fill="FFFFFF"/>
      <w:spacing w:before="1080" w:after="120" w:line="0" w:lineRule="atLeast"/>
      <w:ind w:hanging="480"/>
      <w:jc w:val="center"/>
    </w:pPr>
    <w:rPr>
      <w:rFonts w:ascii="Times New Roman" w:eastAsia="Times New Roman" w:hAnsi="Times New Roman" w:cs="Times New Roman"/>
      <w:sz w:val="22"/>
      <w:szCs w:val="22"/>
    </w:rPr>
  </w:style>
  <w:style w:type="paragraph" w:customStyle="1" w:styleId="30">
    <w:name w:val="Заглавие #3"/>
    <w:basedOn w:val="a"/>
    <w:link w:val="3"/>
    <w:pPr>
      <w:shd w:val="clear" w:color="auto" w:fill="FFFFFF"/>
      <w:spacing w:before="120" w:after="1080" w:line="379" w:lineRule="exact"/>
      <w:jc w:val="center"/>
      <w:outlineLvl w:val="2"/>
    </w:pPr>
    <w:rPr>
      <w:rFonts w:ascii="Times New Roman" w:eastAsia="Times New Roman" w:hAnsi="Times New Roman" w:cs="Times New Roman"/>
      <w:b/>
      <w:bCs/>
      <w:sz w:val="28"/>
      <w:szCs w:val="28"/>
    </w:rPr>
  </w:style>
  <w:style w:type="paragraph" w:customStyle="1" w:styleId="32">
    <w:name w:val="Основен текст (3)"/>
    <w:basedOn w:val="a"/>
    <w:link w:val="31"/>
    <w:pPr>
      <w:shd w:val="clear" w:color="auto" w:fill="FFFFFF"/>
      <w:spacing w:before="1080" w:after="420" w:line="0" w:lineRule="atLeast"/>
    </w:pPr>
    <w:rPr>
      <w:rFonts w:ascii="Times New Roman" w:eastAsia="Times New Roman" w:hAnsi="Times New Roman" w:cs="Times New Roman"/>
      <w:b/>
      <w:bCs/>
      <w:i/>
      <w:iCs/>
      <w:sz w:val="22"/>
      <w:szCs w:val="22"/>
    </w:rPr>
  </w:style>
  <w:style w:type="paragraph" w:customStyle="1" w:styleId="40">
    <w:name w:val="Основен текст (4)"/>
    <w:basedOn w:val="a"/>
    <w:link w:val="4"/>
    <w:pPr>
      <w:shd w:val="clear" w:color="auto" w:fill="FFFFFF"/>
      <w:spacing w:before="420" w:after="300" w:line="317" w:lineRule="exact"/>
    </w:pPr>
    <w:rPr>
      <w:rFonts w:ascii="Times New Roman" w:eastAsia="Times New Roman" w:hAnsi="Times New Roman" w:cs="Times New Roman"/>
      <w:b/>
      <w:bCs/>
    </w:rPr>
  </w:style>
  <w:style w:type="paragraph" w:customStyle="1" w:styleId="50">
    <w:name w:val="Основен текст (5)"/>
    <w:basedOn w:val="a"/>
    <w:link w:val="5"/>
    <w:pPr>
      <w:shd w:val="clear" w:color="auto" w:fill="FFFFFF"/>
      <w:spacing w:after="420" w:line="0" w:lineRule="atLeast"/>
      <w:ind w:hanging="480"/>
    </w:pPr>
    <w:rPr>
      <w:rFonts w:ascii="Times New Roman" w:eastAsia="Times New Roman" w:hAnsi="Times New Roman" w:cs="Times New Roman"/>
      <w:b/>
      <w:bCs/>
      <w:sz w:val="22"/>
      <w:szCs w:val="22"/>
    </w:rPr>
  </w:style>
  <w:style w:type="paragraph" w:customStyle="1" w:styleId="53">
    <w:name w:val="Заглавие #5"/>
    <w:basedOn w:val="a"/>
    <w:link w:val="52"/>
    <w:pPr>
      <w:shd w:val="clear" w:color="auto" w:fill="FFFFFF"/>
      <w:spacing w:before="240" w:line="254" w:lineRule="exact"/>
      <w:jc w:val="both"/>
      <w:outlineLvl w:val="4"/>
    </w:pPr>
    <w:rPr>
      <w:rFonts w:ascii="Times New Roman" w:eastAsia="Times New Roman" w:hAnsi="Times New Roman" w:cs="Times New Roman"/>
      <w:b/>
      <w:bCs/>
      <w:sz w:val="22"/>
      <w:szCs w:val="22"/>
    </w:rPr>
  </w:style>
  <w:style w:type="paragraph" w:customStyle="1" w:styleId="aa">
    <w:name w:val="Заглавие на таблица"/>
    <w:basedOn w:val="a"/>
    <w:link w:val="a9"/>
    <w:pPr>
      <w:shd w:val="clear" w:color="auto" w:fill="FFFFFF"/>
      <w:spacing w:line="298" w:lineRule="exact"/>
      <w:jc w:val="both"/>
    </w:pPr>
    <w:rPr>
      <w:rFonts w:ascii="Times New Roman" w:eastAsia="Times New Roman" w:hAnsi="Times New Roman" w:cs="Times New Roman"/>
      <w:b/>
      <w:bCs/>
      <w:sz w:val="22"/>
      <w:szCs w:val="22"/>
    </w:rPr>
  </w:style>
  <w:style w:type="paragraph" w:customStyle="1" w:styleId="ac">
    <w:name w:val="Заглавие на изображение"/>
    <w:basedOn w:val="a"/>
    <w:link w:val="ab"/>
    <w:pPr>
      <w:shd w:val="clear" w:color="auto" w:fill="FFFFFF"/>
      <w:spacing w:line="0" w:lineRule="atLeast"/>
      <w:jc w:val="both"/>
    </w:pPr>
    <w:rPr>
      <w:rFonts w:ascii="Arial" w:eastAsia="Arial" w:hAnsi="Arial" w:cs="Arial"/>
      <w:b/>
      <w:bCs/>
      <w:sz w:val="9"/>
      <w:szCs w:val="9"/>
      <w:lang w:val="en-US" w:eastAsia="en-US" w:bidi="en-US"/>
    </w:rPr>
  </w:style>
  <w:style w:type="paragraph" w:customStyle="1" w:styleId="6">
    <w:name w:val="Основен текст (6)"/>
    <w:basedOn w:val="a"/>
    <w:link w:val="6Exact"/>
    <w:pPr>
      <w:shd w:val="clear" w:color="auto" w:fill="FFFFFF"/>
      <w:spacing w:line="0" w:lineRule="atLeast"/>
    </w:pPr>
    <w:rPr>
      <w:rFonts w:ascii="Times New Roman" w:eastAsia="Times New Roman" w:hAnsi="Times New Roman" w:cs="Times New Roman"/>
      <w:i/>
      <w:iCs/>
      <w:spacing w:val="-10"/>
      <w:sz w:val="22"/>
      <w:szCs w:val="22"/>
    </w:rPr>
  </w:style>
  <w:style w:type="paragraph" w:customStyle="1" w:styleId="26">
    <w:name w:val="Заглавие #2"/>
    <w:basedOn w:val="a"/>
    <w:link w:val="2Exact0"/>
    <w:pPr>
      <w:shd w:val="clear" w:color="auto" w:fill="FFFFFF"/>
      <w:spacing w:line="0" w:lineRule="atLeast"/>
      <w:outlineLvl w:val="1"/>
    </w:pPr>
    <w:rPr>
      <w:rFonts w:ascii="Times New Roman" w:eastAsia="Times New Roman" w:hAnsi="Times New Roman" w:cs="Times New Roman"/>
      <w:i/>
      <w:iCs/>
      <w:spacing w:val="-10"/>
      <w:sz w:val="22"/>
      <w:szCs w:val="22"/>
    </w:rPr>
  </w:style>
  <w:style w:type="paragraph" w:customStyle="1" w:styleId="7">
    <w:name w:val="Основен текст (7)"/>
    <w:basedOn w:val="a"/>
    <w:link w:val="7Exact"/>
    <w:pPr>
      <w:shd w:val="clear" w:color="auto" w:fill="FFFFFF"/>
      <w:spacing w:line="0" w:lineRule="atLeast"/>
      <w:jc w:val="both"/>
    </w:pPr>
    <w:rPr>
      <w:sz w:val="20"/>
      <w:szCs w:val="20"/>
    </w:rPr>
  </w:style>
  <w:style w:type="paragraph" w:customStyle="1" w:styleId="80">
    <w:name w:val="Основен текст (8)"/>
    <w:basedOn w:val="a"/>
    <w:link w:val="8"/>
    <w:pPr>
      <w:shd w:val="clear" w:color="auto" w:fill="FFFFFF"/>
      <w:spacing w:after="120" w:line="0" w:lineRule="atLeast"/>
      <w:jc w:val="both"/>
    </w:pPr>
    <w:rPr>
      <w:rFonts w:ascii="Arial" w:eastAsia="Arial" w:hAnsi="Arial" w:cs="Arial"/>
      <w:b/>
      <w:bCs/>
      <w:sz w:val="9"/>
      <w:szCs w:val="9"/>
    </w:rPr>
  </w:style>
  <w:style w:type="paragraph" w:customStyle="1" w:styleId="9">
    <w:name w:val="Основен текст (9)"/>
    <w:basedOn w:val="a"/>
    <w:link w:val="9Exact"/>
    <w:pPr>
      <w:shd w:val="clear" w:color="auto" w:fill="FFFFFF"/>
      <w:spacing w:line="230" w:lineRule="exact"/>
    </w:pPr>
    <w:rPr>
      <w:rFonts w:ascii="Arial" w:eastAsia="Arial" w:hAnsi="Arial" w:cs="Arial"/>
      <w:sz w:val="8"/>
      <w:szCs w:val="8"/>
    </w:rPr>
  </w:style>
  <w:style w:type="paragraph" w:customStyle="1" w:styleId="41">
    <w:name w:val="Заглавие на изображение (4)"/>
    <w:basedOn w:val="a"/>
    <w:link w:val="4Exact"/>
    <w:pPr>
      <w:shd w:val="clear" w:color="auto" w:fill="FFFFFF"/>
      <w:spacing w:line="0" w:lineRule="atLeast"/>
    </w:pPr>
    <w:rPr>
      <w:rFonts w:ascii="Arial" w:eastAsia="Arial" w:hAnsi="Arial" w:cs="Arial"/>
      <w:sz w:val="10"/>
      <w:szCs w:val="10"/>
    </w:rPr>
  </w:style>
  <w:style w:type="paragraph" w:customStyle="1" w:styleId="35">
    <w:name w:val="Заглавие на изображение (3)"/>
    <w:basedOn w:val="a"/>
    <w:link w:val="33"/>
    <w:pPr>
      <w:shd w:val="clear" w:color="auto" w:fill="FFFFFF"/>
      <w:spacing w:line="0" w:lineRule="atLeast"/>
      <w:jc w:val="right"/>
    </w:pPr>
    <w:rPr>
      <w:rFonts w:ascii="Arial" w:eastAsia="Arial" w:hAnsi="Arial" w:cs="Arial"/>
      <w:sz w:val="8"/>
      <w:szCs w:val="8"/>
      <w:lang w:val="en-US" w:eastAsia="en-US" w:bidi="en-US"/>
    </w:rPr>
  </w:style>
  <w:style w:type="paragraph" w:customStyle="1" w:styleId="55">
    <w:name w:val="Заглавие на изображение (5)"/>
    <w:basedOn w:val="a"/>
    <w:link w:val="5Exact"/>
    <w:pPr>
      <w:shd w:val="clear" w:color="auto" w:fill="FFFFFF"/>
      <w:spacing w:line="235" w:lineRule="exact"/>
      <w:jc w:val="both"/>
    </w:pPr>
    <w:rPr>
      <w:rFonts w:ascii="Times New Roman" w:eastAsia="Times New Roman" w:hAnsi="Times New Roman" w:cs="Times New Roman"/>
      <w:sz w:val="11"/>
      <w:szCs w:val="11"/>
    </w:rPr>
  </w:style>
  <w:style w:type="paragraph" w:customStyle="1" w:styleId="60">
    <w:name w:val="Заглавие на изображение (6)"/>
    <w:basedOn w:val="a"/>
    <w:link w:val="6Exact0"/>
    <w:pPr>
      <w:shd w:val="clear" w:color="auto" w:fill="FFFFFF"/>
      <w:spacing w:line="235" w:lineRule="exact"/>
      <w:jc w:val="both"/>
    </w:pPr>
    <w:rPr>
      <w:rFonts w:ascii="Arial" w:eastAsia="Arial" w:hAnsi="Arial" w:cs="Arial"/>
      <w:sz w:val="10"/>
      <w:szCs w:val="10"/>
    </w:rPr>
  </w:style>
  <w:style w:type="paragraph" w:customStyle="1" w:styleId="34">
    <w:name w:val="Заглавие на таблица (3)"/>
    <w:basedOn w:val="a"/>
    <w:link w:val="3Exact1"/>
    <w:pPr>
      <w:shd w:val="clear" w:color="auto" w:fill="FFFFFF"/>
      <w:spacing w:line="0" w:lineRule="atLeast"/>
    </w:pPr>
    <w:rPr>
      <w:rFonts w:ascii="Times New Roman" w:eastAsia="Times New Roman" w:hAnsi="Times New Roman" w:cs="Times New Roman"/>
      <w:sz w:val="22"/>
      <w:szCs w:val="22"/>
    </w:rPr>
  </w:style>
  <w:style w:type="paragraph" w:customStyle="1" w:styleId="2a">
    <w:name w:val="Заглавие на таблица (2)"/>
    <w:basedOn w:val="a"/>
    <w:link w:val="29"/>
    <w:pPr>
      <w:shd w:val="clear" w:color="auto" w:fill="FFFFFF"/>
      <w:spacing w:line="130" w:lineRule="exact"/>
      <w:ind w:hanging="920"/>
    </w:pPr>
    <w:rPr>
      <w:rFonts w:ascii="Arial" w:eastAsia="Arial" w:hAnsi="Arial" w:cs="Arial"/>
      <w:b/>
      <w:bCs/>
      <w:sz w:val="9"/>
      <w:szCs w:val="9"/>
    </w:rPr>
  </w:style>
  <w:style w:type="paragraph" w:customStyle="1" w:styleId="43">
    <w:name w:val="Заглавие #4"/>
    <w:basedOn w:val="a"/>
    <w:link w:val="42"/>
    <w:pPr>
      <w:shd w:val="clear" w:color="auto" w:fill="FFFFFF"/>
      <w:spacing w:after="60" w:line="0" w:lineRule="atLeast"/>
      <w:jc w:val="right"/>
      <w:outlineLvl w:val="3"/>
    </w:pPr>
    <w:rPr>
      <w:rFonts w:ascii="Times New Roman" w:eastAsia="Times New Roman" w:hAnsi="Times New Roman" w:cs="Times New Roman"/>
      <w:sz w:val="22"/>
      <w:szCs w:val="22"/>
    </w:rPr>
  </w:style>
  <w:style w:type="paragraph" w:customStyle="1" w:styleId="70">
    <w:name w:val="Заглавие на изображение (7)"/>
    <w:basedOn w:val="a"/>
    <w:link w:val="7Exact0"/>
    <w:pPr>
      <w:shd w:val="clear" w:color="auto" w:fill="FFFFFF"/>
      <w:spacing w:line="254" w:lineRule="exact"/>
    </w:pPr>
    <w:rPr>
      <w:rFonts w:ascii="Times New Roman" w:eastAsia="Times New Roman" w:hAnsi="Times New Roman" w:cs="Times New Roman"/>
      <w:b/>
      <w:bCs/>
      <w:sz w:val="22"/>
      <w:szCs w:val="22"/>
    </w:rPr>
  </w:style>
  <w:style w:type="paragraph" w:customStyle="1" w:styleId="81">
    <w:name w:val="Заглавие на изображение (8)"/>
    <w:basedOn w:val="a"/>
    <w:link w:val="8Exact1"/>
    <w:pPr>
      <w:shd w:val="clear" w:color="auto" w:fill="FFFFFF"/>
      <w:spacing w:line="254" w:lineRule="exact"/>
    </w:pPr>
    <w:rPr>
      <w:rFonts w:ascii="Times New Roman" w:eastAsia="Times New Roman" w:hAnsi="Times New Roman" w:cs="Times New Roman"/>
      <w:i/>
      <w:i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14682-6186-4F3C-9F67-5254596F1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4758</Words>
  <Characters>27126</Characters>
  <Application>Microsoft Office Word</Application>
  <DocSecurity>0</DocSecurity>
  <Lines>226</Lines>
  <Paragraphs>63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31821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5</cp:revision>
  <dcterms:created xsi:type="dcterms:W3CDTF">2017-09-13T08:05:00Z</dcterms:created>
  <dcterms:modified xsi:type="dcterms:W3CDTF">2017-09-14T04:16:00Z</dcterms:modified>
</cp:coreProperties>
</file>